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bidi w:val="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5pt;height:22pt;margin-top:828pt;margin-left:951pt;mso-position-horizontal-relative:page;mso-position-vertical-relative:top-margin-area;position:absolute;z-index:251658240">
            <v:imagedata r:id="rId5" o:title=""/>
            <o:lock v:ext="edit" aspectratio="t"/>
          </v:shape>
        </w:pict>
      </w:r>
      <w:bookmarkStart w:id="0" w:name="【定稿】20200306九下语文第一次月考"/>
      <w:bookmarkEnd w:id="0"/>
    </w:p>
    <w:p>
      <w:pPr>
        <w:keepNext w:val="0"/>
        <w:keepLines w:val="0"/>
        <w:widowControl/>
        <w:suppressLineNumbers w:val="0"/>
        <w:jc w:val="center"/>
      </w:pPr>
      <w:r>
        <w:rPr>
          <w:rFonts w:ascii="Times New Roman" w:eastAsia="宋体" w:hAnsi="Times New Roman" w:cs="Times New Roman" w:hint="default"/>
          <w:b/>
          <w:color w:val="000000"/>
          <w:kern w:val="0"/>
          <w:sz w:val="36"/>
          <w:szCs w:val="36"/>
          <w:lang w:val="en-US" w:eastAsia="zh-CN" w:bidi="ar"/>
        </w:rPr>
        <w:t xml:space="preserve">2019-2020 </w:t>
      </w:r>
      <w:r>
        <w:rPr>
          <w:rFonts w:ascii="楷体" w:eastAsia="楷体" w:hAnsi="楷体" w:cs="楷体"/>
          <w:b/>
          <w:color w:val="000000"/>
          <w:kern w:val="0"/>
          <w:sz w:val="36"/>
          <w:szCs w:val="36"/>
          <w:lang w:val="en-US" w:eastAsia="zh-CN" w:bidi="ar"/>
        </w:rPr>
        <w:t>学年（下）双十中学九年级</w:t>
      </w:r>
      <w:r>
        <w:rPr>
          <w:rFonts w:ascii="Times New Roman" w:eastAsia="宋体" w:hAnsi="Times New Roman" w:cs="Times New Roman" w:hint="default"/>
          <w:b/>
          <w:color w:val="000000"/>
          <w:kern w:val="0"/>
          <w:sz w:val="36"/>
          <w:szCs w:val="36"/>
          <w:lang w:val="en-US" w:eastAsia="zh-CN" w:bidi="ar"/>
        </w:rPr>
        <w:t>·</w:t>
      </w:r>
      <w:r>
        <w:rPr>
          <w:rFonts w:ascii="楷体" w:eastAsia="楷体" w:hAnsi="楷体" w:cs="楷体" w:hint="eastAsia"/>
          <w:b/>
          <w:color w:val="000000"/>
          <w:kern w:val="0"/>
          <w:sz w:val="36"/>
          <w:szCs w:val="36"/>
          <w:lang w:val="en-US" w:eastAsia="zh-CN" w:bidi="ar"/>
        </w:rPr>
        <w:t>第一次月考</w:t>
      </w:r>
    </w:p>
    <w:p>
      <w:pPr>
        <w:keepNext w:val="0"/>
        <w:keepLines w:val="0"/>
        <w:widowControl/>
        <w:suppressLineNumbers w:val="0"/>
        <w:jc w:val="center"/>
      </w:pPr>
      <w:r>
        <w:rPr>
          <w:rFonts w:ascii="楷体" w:eastAsia="楷体" w:hAnsi="楷体" w:cs="楷体" w:hint="eastAsia"/>
          <w:b/>
          <w:color w:val="000000"/>
          <w:kern w:val="0"/>
          <w:sz w:val="36"/>
          <w:szCs w:val="36"/>
          <w:lang w:val="en-US" w:eastAsia="zh-CN" w:bidi="ar"/>
        </w:rPr>
        <w:t>语 文</w:t>
      </w:r>
    </w:p>
    <w:p>
      <w:pPr>
        <w:bidi w:val="0"/>
      </w:pPr>
    </w:p>
    <w:p>
      <w:pPr>
        <w:keepNext w:val="0"/>
        <w:keepLines w:val="0"/>
        <w:widowControl/>
        <w:suppressLineNumbers w:val="0"/>
        <w:jc w:val="center"/>
      </w:pPr>
      <w:r>
        <w:rPr>
          <w:rFonts w:ascii="楷体" w:eastAsia="楷体" w:hAnsi="楷体" w:cs="楷体"/>
          <w:color w:val="000000"/>
          <w:kern w:val="0"/>
          <w:sz w:val="20"/>
          <w:szCs w:val="20"/>
          <w:lang w:val="en-US" w:eastAsia="zh-CN" w:bidi="ar"/>
        </w:rPr>
        <w:t>（试卷满分：</w:t>
      </w:r>
      <w:r>
        <w:rPr>
          <w:rFonts w:ascii="Times New Roman" w:eastAsia="宋体" w:hAnsi="Times New Roman" w:cs="Times New Roman" w:hint="default"/>
          <w:color w:val="000000"/>
          <w:kern w:val="0"/>
          <w:sz w:val="20"/>
          <w:szCs w:val="20"/>
          <w:lang w:val="en-US" w:eastAsia="zh-CN" w:bidi="ar"/>
        </w:rPr>
        <w:t xml:space="preserve">150 </w:t>
      </w:r>
      <w:r>
        <w:rPr>
          <w:rFonts w:ascii="楷体" w:eastAsia="楷体" w:hAnsi="楷体" w:cs="楷体" w:hint="eastAsia"/>
          <w:color w:val="000000"/>
          <w:kern w:val="0"/>
          <w:sz w:val="20"/>
          <w:szCs w:val="20"/>
          <w:lang w:val="en-US" w:eastAsia="zh-CN" w:bidi="ar"/>
        </w:rPr>
        <w:t>分 考试时间：</w:t>
      </w:r>
      <w:r>
        <w:rPr>
          <w:rFonts w:ascii="Times New Roman" w:eastAsia="宋体" w:hAnsi="Times New Roman" w:cs="Times New Roman" w:hint="default"/>
          <w:color w:val="000000"/>
          <w:kern w:val="0"/>
          <w:sz w:val="20"/>
          <w:szCs w:val="20"/>
          <w:lang w:val="en-US" w:eastAsia="zh-CN" w:bidi="ar"/>
        </w:rPr>
        <w:t xml:space="preserve">120 </w:t>
      </w:r>
      <w:r>
        <w:rPr>
          <w:rFonts w:ascii="楷体" w:eastAsia="楷体" w:hAnsi="楷体" w:cs="楷体" w:hint="eastAsia"/>
          <w:color w:val="000000"/>
          <w:kern w:val="0"/>
          <w:sz w:val="20"/>
          <w:szCs w:val="20"/>
          <w:lang w:val="en-US" w:eastAsia="zh-CN" w:bidi="ar"/>
        </w:rPr>
        <w:t>分钟）</w:t>
      </w:r>
    </w:p>
    <w:p>
      <w:pPr>
        <w:bidi w:val="0"/>
      </w:pPr>
    </w:p>
    <w:p>
      <w:pPr>
        <w:pStyle w:val="BodyText"/>
        <w:tabs>
          <w:tab w:val="left" w:pos="2628"/>
          <w:tab w:val="left" w:pos="4413"/>
        </w:tabs>
        <w:spacing w:before="43" w:line="278" w:lineRule="auto"/>
        <w:ind w:right="38" w:firstLine="883"/>
        <w:jc w:val="both"/>
      </w:pPr>
    </w:p>
    <w:p>
      <w:pPr>
        <w:pStyle w:val="Heading2"/>
        <w:tabs>
          <w:tab w:val="left" w:pos="1259"/>
        </w:tabs>
        <w:spacing w:before="43"/>
        <w:ind w:left="0" w:right="110"/>
        <w:jc w:val="center"/>
      </w:pPr>
      <w:r>
        <w:t>第一部分</w:t>
      </w:r>
      <w:r>
        <w:tab/>
      </w:r>
      <w:r>
        <w:t>积累与运用（</w:t>
      </w:r>
      <w:r>
        <w:rPr>
          <w:rFonts w:ascii="Times New Roman" w:eastAsia="Times New Roman"/>
        </w:rPr>
        <w:t>20</w:t>
      </w:r>
      <w:r>
        <w:rPr>
          <w:rFonts w:ascii="Times New Roman" w:eastAsia="Times New Roman"/>
          <w:spacing w:val="-2"/>
        </w:rPr>
        <w:t xml:space="preserve"> </w:t>
      </w:r>
      <w:r>
        <w:t>分）</w:t>
      </w:r>
    </w:p>
    <w:p>
      <w:pPr>
        <w:spacing w:before="42"/>
        <w:ind w:left="120" w:right="0" w:firstLine="0"/>
        <w:jc w:val="left"/>
        <w:rPr>
          <w:rFonts w:ascii="宋体" w:eastAsia="宋体" w:hint="eastAsia"/>
          <w:b/>
          <w:sz w:val="21"/>
        </w:rPr>
      </w:pPr>
      <w:r>
        <w:rPr>
          <w:rFonts w:ascii="宋体" w:eastAsia="宋体" w:hint="eastAsia"/>
          <w:b/>
          <w:sz w:val="21"/>
        </w:rPr>
        <w:t>（一）语言积累。（</w:t>
      </w:r>
      <w:r>
        <w:rPr>
          <w:rFonts w:ascii="Times New Roman" w:eastAsia="Times New Roman"/>
          <w:b/>
          <w:sz w:val="21"/>
        </w:rPr>
        <w:t xml:space="preserve">10 </w:t>
      </w:r>
      <w:r>
        <w:rPr>
          <w:rFonts w:ascii="宋体" w:eastAsia="宋体" w:hint="eastAsia"/>
          <w:b/>
          <w:sz w:val="21"/>
        </w:rPr>
        <w:t>分）</w:t>
      </w:r>
    </w:p>
    <w:p>
      <w:pPr>
        <w:pStyle w:val="ListParagraph"/>
        <w:numPr>
          <w:ilvl w:val="0"/>
          <w:numId w:val="1"/>
        </w:numPr>
        <w:tabs>
          <w:tab w:val="left" w:pos="436"/>
        </w:tabs>
        <w:spacing w:before="43" w:after="0" w:line="240" w:lineRule="auto"/>
        <w:ind w:left="435" w:right="0" w:hanging="316"/>
        <w:jc w:val="left"/>
        <w:rPr>
          <w:sz w:val="21"/>
        </w:rPr>
      </w:pPr>
      <w:r>
        <w:rPr>
          <w:sz w:val="21"/>
        </w:rPr>
        <w:t>请根据提示填写相应的古诗文。（</w:t>
      </w:r>
      <w:r>
        <w:rPr>
          <w:rFonts w:ascii="Times New Roman" w:eastAsia="Times New Roman"/>
          <w:sz w:val="21"/>
        </w:rPr>
        <w:t>10</w:t>
      </w:r>
      <w:r>
        <w:rPr>
          <w:rFonts w:ascii="Times New Roman" w:eastAsia="Times New Roman"/>
          <w:spacing w:val="-3"/>
          <w:sz w:val="21"/>
        </w:rPr>
        <w:t xml:space="preserve"> </w:t>
      </w:r>
      <w:r>
        <w:rPr>
          <w:sz w:val="21"/>
        </w:rPr>
        <w:t>分）</w:t>
      </w:r>
    </w:p>
    <w:p>
      <w:pPr>
        <w:pStyle w:val="ListParagraph"/>
        <w:numPr>
          <w:ilvl w:val="1"/>
          <w:numId w:val="1"/>
        </w:numPr>
        <w:tabs>
          <w:tab w:val="left" w:pos="960"/>
          <w:tab w:val="left" w:pos="3899"/>
        </w:tabs>
        <w:spacing w:before="43" w:after="0" w:line="240" w:lineRule="auto"/>
        <w:ind w:left="960" w:right="0" w:hanging="420"/>
        <w:jc w:val="left"/>
        <w:rPr>
          <w:rFonts w:ascii="楷体" w:eastAsia="楷体" w:hint="eastAsia"/>
          <w:sz w:val="21"/>
        </w:rPr>
      </w:pPr>
      <w:r>
        <w:rPr>
          <w:rFonts w:ascii="楷体" w:eastAsia="楷体" w:hint="eastAsia"/>
          <w:sz w:val="21"/>
        </w:rPr>
        <w:t>潮平两岸阔，</w:t>
      </w:r>
      <w:r>
        <w:rPr>
          <w:rFonts w:ascii="楷体" w:eastAsia="楷体" w:hint="eastAsia"/>
          <w:sz w:val="21"/>
          <w:u w:val="single"/>
        </w:rPr>
        <w:t xml:space="preserve"> </w:t>
      </w:r>
      <w:r>
        <w:rPr>
          <w:rFonts w:ascii="楷体" w:eastAsia="楷体" w:hint="eastAsia"/>
          <w:sz w:val="21"/>
          <w:u w:val="single"/>
        </w:rPr>
        <w:tab/>
      </w:r>
      <w:r>
        <w:rPr>
          <w:rFonts w:ascii="楷体" w:eastAsia="楷体" w:hint="eastAsia"/>
          <w:sz w:val="21"/>
        </w:rPr>
        <w:t>。（王湾《次北固山下》）</w:t>
      </w:r>
    </w:p>
    <w:p>
      <w:pPr>
        <w:pStyle w:val="ListParagraph"/>
        <w:numPr>
          <w:ilvl w:val="1"/>
          <w:numId w:val="1"/>
        </w:numPr>
        <w:tabs>
          <w:tab w:val="left" w:pos="960"/>
          <w:tab w:val="left" w:pos="2639"/>
        </w:tabs>
        <w:spacing w:before="43" w:after="0" w:line="240" w:lineRule="auto"/>
        <w:ind w:left="960" w:right="0" w:hanging="420"/>
        <w:jc w:val="left"/>
        <w:rPr>
          <w:rFonts w:ascii="楷体" w:eastAsia="楷体" w:hint="eastAsia"/>
          <w:sz w:val="21"/>
        </w:rPr>
      </w:pPr>
      <w:r>
        <w:rPr>
          <w:rFonts w:ascii="Times New Roman" w:eastAsia="Times New Roman"/>
          <w:w w:val="99"/>
          <w:sz w:val="21"/>
          <w:u w:val="single"/>
        </w:rPr>
        <w:t xml:space="preserve"> </w:t>
      </w:r>
      <w:r>
        <w:rPr>
          <w:rFonts w:ascii="Times New Roman" w:eastAsia="Times New Roman"/>
          <w:sz w:val="21"/>
          <w:u w:val="single"/>
        </w:rPr>
        <w:tab/>
      </w:r>
      <w:r>
        <w:rPr>
          <w:rFonts w:ascii="楷体" w:eastAsia="楷体" w:hint="eastAsia"/>
          <w:sz w:val="21"/>
        </w:rPr>
        <w:t>，思而不学则殆。（《论语》十二章）</w:t>
      </w:r>
    </w:p>
    <w:p>
      <w:pPr>
        <w:pStyle w:val="ListParagraph"/>
        <w:numPr>
          <w:ilvl w:val="1"/>
          <w:numId w:val="1"/>
        </w:numPr>
        <w:tabs>
          <w:tab w:val="left" w:pos="960"/>
          <w:tab w:val="left" w:pos="4108"/>
        </w:tabs>
        <w:spacing w:before="43" w:after="0" w:line="240" w:lineRule="auto"/>
        <w:ind w:left="960" w:right="0" w:hanging="420"/>
        <w:jc w:val="left"/>
        <w:rPr>
          <w:rFonts w:ascii="楷体" w:eastAsia="楷体" w:hint="eastAsia"/>
          <w:sz w:val="21"/>
        </w:rPr>
      </w:pPr>
      <w:r>
        <w:rPr>
          <w:rFonts w:ascii="楷体" w:eastAsia="楷体" w:hint="eastAsia"/>
          <w:sz w:val="21"/>
        </w:rPr>
        <w:t>念天地之悠悠，</w:t>
      </w:r>
      <w:r>
        <w:rPr>
          <w:rFonts w:ascii="楷体" w:eastAsia="楷体" w:hint="eastAsia"/>
          <w:sz w:val="21"/>
          <w:u w:val="single"/>
        </w:rPr>
        <w:t xml:space="preserve"> </w:t>
      </w:r>
      <w:r>
        <w:rPr>
          <w:rFonts w:ascii="楷体" w:eastAsia="楷体" w:hint="eastAsia"/>
          <w:sz w:val="21"/>
          <w:u w:val="single"/>
        </w:rPr>
        <w:tab/>
      </w:r>
      <w:r>
        <w:rPr>
          <w:rFonts w:ascii="楷体" w:eastAsia="楷体" w:hint="eastAsia"/>
          <w:sz w:val="21"/>
        </w:rPr>
        <w:t>。（陈子昂《登幽州台歌》）</w:t>
      </w:r>
    </w:p>
    <w:p>
      <w:pPr>
        <w:pStyle w:val="ListParagraph"/>
        <w:numPr>
          <w:ilvl w:val="1"/>
          <w:numId w:val="1"/>
        </w:numPr>
        <w:tabs>
          <w:tab w:val="left" w:pos="960"/>
          <w:tab w:val="left" w:pos="2639"/>
        </w:tabs>
        <w:spacing w:before="43" w:after="0" w:line="240" w:lineRule="auto"/>
        <w:ind w:left="960" w:right="0" w:hanging="420"/>
        <w:jc w:val="left"/>
        <w:rPr>
          <w:rFonts w:ascii="楷体" w:eastAsia="楷体" w:hint="eastAsia"/>
          <w:sz w:val="21"/>
        </w:rPr>
      </w:pPr>
      <w:r>
        <w:rPr>
          <w:rFonts w:ascii="Times New Roman" w:eastAsia="Times New Roman"/>
          <w:w w:val="99"/>
          <w:sz w:val="21"/>
          <w:u w:val="single"/>
        </w:rPr>
        <w:t xml:space="preserve"> </w:t>
      </w:r>
      <w:r>
        <w:rPr>
          <w:rFonts w:ascii="Times New Roman" w:eastAsia="Times New Roman"/>
          <w:sz w:val="21"/>
          <w:u w:val="single"/>
        </w:rPr>
        <w:tab/>
      </w:r>
      <w:r>
        <w:rPr>
          <w:rFonts w:ascii="楷体" w:eastAsia="楷体" w:hint="eastAsia"/>
          <w:sz w:val="21"/>
        </w:rPr>
        <w:t>，寒光照铁衣。（《木兰诗》）</w:t>
      </w:r>
    </w:p>
    <w:p>
      <w:pPr>
        <w:pStyle w:val="ListParagraph"/>
        <w:numPr>
          <w:ilvl w:val="1"/>
          <w:numId w:val="1"/>
        </w:numPr>
        <w:tabs>
          <w:tab w:val="left" w:pos="960"/>
          <w:tab w:val="left" w:pos="4108"/>
        </w:tabs>
        <w:spacing w:before="43" w:after="0" w:line="240" w:lineRule="auto"/>
        <w:ind w:left="960" w:right="0" w:hanging="420"/>
        <w:jc w:val="left"/>
        <w:rPr>
          <w:rFonts w:ascii="楷体" w:eastAsia="楷体" w:hint="eastAsia"/>
          <w:sz w:val="21"/>
        </w:rPr>
      </w:pPr>
      <w:r>
        <w:rPr>
          <w:rFonts w:ascii="楷体" w:eastAsia="楷体" w:hint="eastAsia"/>
          <w:sz w:val="21"/>
        </w:rPr>
        <w:t>其间千二百里，</w:t>
      </w:r>
      <w:r>
        <w:rPr>
          <w:rFonts w:ascii="楷体" w:eastAsia="楷体" w:hint="eastAsia"/>
          <w:sz w:val="21"/>
          <w:u w:val="single"/>
        </w:rPr>
        <w:t xml:space="preserve"> </w:t>
      </w:r>
      <w:r>
        <w:rPr>
          <w:rFonts w:ascii="楷体" w:eastAsia="楷体" w:hint="eastAsia"/>
          <w:sz w:val="21"/>
          <w:u w:val="single"/>
        </w:rPr>
        <w:tab/>
      </w:r>
      <w:r>
        <w:rPr>
          <w:rFonts w:ascii="楷体" w:eastAsia="楷体" w:hint="eastAsia"/>
          <w:sz w:val="21"/>
        </w:rPr>
        <w:t>，不以疾也。（郦道元《三峡》）</w:t>
      </w:r>
    </w:p>
    <w:p>
      <w:pPr>
        <w:pStyle w:val="ListParagraph"/>
        <w:numPr>
          <w:ilvl w:val="1"/>
          <w:numId w:val="1"/>
        </w:numPr>
        <w:tabs>
          <w:tab w:val="left" w:pos="960"/>
          <w:tab w:val="left" w:pos="4319"/>
        </w:tabs>
        <w:spacing w:before="43" w:after="0" w:line="240" w:lineRule="auto"/>
        <w:ind w:left="960" w:right="0" w:hanging="420"/>
        <w:jc w:val="left"/>
        <w:rPr>
          <w:rFonts w:ascii="楷体" w:eastAsia="楷体" w:hint="eastAsia"/>
          <w:sz w:val="21"/>
        </w:rPr>
      </w:pPr>
      <w:r>
        <w:rPr>
          <w:rFonts w:ascii="楷体" w:eastAsia="楷体" w:hint="eastAsia"/>
          <w:sz w:val="21"/>
        </w:rPr>
        <w:t>角声满天秋色里，</w:t>
      </w:r>
      <w:r>
        <w:rPr>
          <w:rFonts w:ascii="楷体" w:eastAsia="楷体" w:hint="eastAsia"/>
          <w:sz w:val="21"/>
          <w:u w:val="single"/>
        </w:rPr>
        <w:t xml:space="preserve"> </w:t>
      </w:r>
      <w:r>
        <w:rPr>
          <w:rFonts w:ascii="楷体" w:eastAsia="楷体" w:hint="eastAsia"/>
          <w:sz w:val="21"/>
          <w:u w:val="single"/>
        </w:rPr>
        <w:tab/>
      </w:r>
      <w:r>
        <w:rPr>
          <w:rFonts w:ascii="楷体" w:eastAsia="楷体" w:hint="eastAsia"/>
          <w:w w:val="95"/>
          <w:sz w:val="21"/>
        </w:rPr>
        <w:t>。（李贺《雁门太守行》）</w:t>
      </w:r>
    </w:p>
    <w:p>
      <w:pPr>
        <w:pStyle w:val="ListParagraph"/>
        <w:numPr>
          <w:ilvl w:val="1"/>
          <w:numId w:val="1"/>
        </w:numPr>
        <w:tabs>
          <w:tab w:val="left" w:pos="960"/>
          <w:tab w:val="left" w:pos="4108"/>
        </w:tabs>
        <w:spacing w:before="43" w:after="0" w:line="240" w:lineRule="auto"/>
        <w:ind w:left="960" w:right="0" w:hanging="420"/>
        <w:jc w:val="left"/>
        <w:rPr>
          <w:rFonts w:ascii="楷体" w:eastAsia="楷体" w:hint="eastAsia"/>
          <w:sz w:val="21"/>
        </w:rPr>
      </w:pPr>
      <w:r>
        <w:rPr>
          <w:rFonts w:ascii="楷体" w:eastAsia="楷体" w:hint="eastAsia"/>
          <w:sz w:val="21"/>
        </w:rPr>
        <w:t>以中有足乐者，</w:t>
      </w:r>
      <w:r>
        <w:rPr>
          <w:rFonts w:ascii="楷体" w:eastAsia="楷体" w:hint="eastAsia"/>
          <w:sz w:val="21"/>
          <w:u w:val="single"/>
        </w:rPr>
        <w:t xml:space="preserve"> </w:t>
      </w:r>
      <w:r>
        <w:rPr>
          <w:rFonts w:ascii="楷体" w:eastAsia="楷体" w:hint="eastAsia"/>
          <w:sz w:val="21"/>
          <w:u w:val="single"/>
        </w:rPr>
        <w:tab/>
      </w:r>
      <w:r>
        <w:rPr>
          <w:rFonts w:ascii="楷体" w:eastAsia="楷体" w:hint="eastAsia"/>
          <w:w w:val="95"/>
          <w:sz w:val="21"/>
        </w:rPr>
        <w:t>。（宋濂《送东阳马生序》）</w:t>
      </w:r>
    </w:p>
    <w:p>
      <w:pPr>
        <w:pStyle w:val="ListParagraph"/>
        <w:numPr>
          <w:ilvl w:val="1"/>
          <w:numId w:val="1"/>
        </w:numPr>
        <w:tabs>
          <w:tab w:val="left" w:pos="960"/>
          <w:tab w:val="left" w:pos="4319"/>
        </w:tabs>
        <w:spacing w:before="43" w:after="0" w:line="240" w:lineRule="auto"/>
        <w:ind w:left="960" w:right="0" w:hanging="420"/>
        <w:jc w:val="left"/>
        <w:rPr>
          <w:rFonts w:ascii="楷体" w:eastAsia="楷体" w:hint="eastAsia"/>
          <w:sz w:val="21"/>
        </w:rPr>
      </w:pPr>
      <w:r>
        <w:rPr>
          <w:rFonts w:ascii="楷体" w:eastAsia="楷体" w:hint="eastAsia"/>
          <w:sz w:val="21"/>
        </w:rPr>
        <w:t>人生自古谁无死？</w:t>
      </w:r>
      <w:r>
        <w:rPr>
          <w:rFonts w:ascii="楷体" w:eastAsia="楷体" w:hint="eastAsia"/>
          <w:sz w:val="21"/>
          <w:u w:val="single"/>
        </w:rPr>
        <w:t xml:space="preserve"> </w:t>
      </w:r>
      <w:r>
        <w:rPr>
          <w:rFonts w:ascii="楷体" w:eastAsia="楷体" w:hint="eastAsia"/>
          <w:sz w:val="21"/>
          <w:u w:val="single"/>
        </w:rPr>
        <w:tab/>
      </w:r>
      <w:r>
        <w:rPr>
          <w:rFonts w:ascii="楷体" w:eastAsia="楷体" w:hint="eastAsia"/>
          <w:w w:val="95"/>
          <w:sz w:val="21"/>
        </w:rPr>
        <w:t>。（文天祥《过零丁洋》）</w:t>
      </w:r>
    </w:p>
    <w:p>
      <w:pPr>
        <w:pStyle w:val="ListParagraph"/>
        <w:numPr>
          <w:ilvl w:val="1"/>
          <w:numId w:val="1"/>
        </w:numPr>
        <w:tabs>
          <w:tab w:val="left" w:pos="960"/>
          <w:tab w:val="left" w:pos="3064"/>
          <w:tab w:val="left" w:pos="4955"/>
        </w:tabs>
        <w:spacing w:before="43" w:after="0" w:line="278" w:lineRule="auto"/>
        <w:ind w:left="964" w:right="240" w:hanging="425"/>
        <w:jc w:val="left"/>
        <w:rPr>
          <w:rFonts w:ascii="楷体" w:eastAsia="楷体" w:hAnsi="楷体" w:hint="eastAsia"/>
          <w:sz w:val="21"/>
        </w:rPr>
      </w:pPr>
      <w:r>
        <w:rPr>
          <w:rFonts w:ascii="楷体" w:eastAsia="楷体" w:hAnsi="楷体" w:hint="eastAsia"/>
          <w:sz w:val="21"/>
        </w:rPr>
        <w:t>辛弃疾在《破阵子</w:t>
      </w:r>
      <w:r>
        <w:rPr>
          <w:rFonts w:ascii="Times New Roman" w:eastAsia="Times New Roman" w:hAnsi="Times New Roman"/>
          <w:sz w:val="21"/>
        </w:rPr>
        <w:t>·</w:t>
      </w:r>
      <w:r>
        <w:rPr>
          <w:rFonts w:ascii="楷体" w:eastAsia="楷体" w:hAnsi="楷体" w:hint="eastAsia"/>
          <w:sz w:val="21"/>
        </w:rPr>
        <w:t>为陈同甫赋壮词以寄之》中，从视觉、听觉两方面，表现激烈战斗场面的句子是：</w:t>
      </w:r>
      <w:r>
        <w:rPr>
          <w:rFonts w:ascii="楷体" w:eastAsia="楷体" w:hAnsi="楷体" w:hint="eastAsia"/>
          <w:sz w:val="21"/>
          <w:u w:val="single"/>
        </w:rPr>
        <w:t xml:space="preserve"> </w:t>
      </w:r>
      <w:r>
        <w:rPr>
          <w:rFonts w:ascii="楷体" w:eastAsia="楷体" w:hAnsi="楷体" w:hint="eastAsia"/>
          <w:sz w:val="21"/>
          <w:u w:val="single"/>
        </w:rPr>
        <w:tab/>
      </w:r>
      <w:r>
        <w:rPr>
          <w:rFonts w:ascii="楷体" w:eastAsia="楷体" w:hAnsi="楷体" w:hint="eastAsia"/>
          <w:sz w:val="21"/>
        </w:rPr>
        <w:t>，</w:t>
      </w:r>
      <w:r>
        <w:rPr>
          <w:rFonts w:ascii="楷体" w:eastAsia="楷体" w:hAnsi="楷体" w:hint="eastAsia"/>
          <w:sz w:val="21"/>
          <w:u w:val="single"/>
        </w:rPr>
        <w:t xml:space="preserve"> </w:t>
      </w:r>
      <w:r>
        <w:rPr>
          <w:rFonts w:ascii="楷体" w:eastAsia="楷体" w:hAnsi="楷体" w:hint="eastAsia"/>
          <w:sz w:val="21"/>
          <w:u w:val="single"/>
        </w:rPr>
        <w:tab/>
      </w:r>
      <w:r>
        <w:rPr>
          <w:rFonts w:ascii="楷体" w:eastAsia="楷体" w:hAnsi="楷体" w:hint="eastAsia"/>
          <w:sz w:val="21"/>
        </w:rPr>
        <w:t>。</w:t>
      </w:r>
    </w:p>
    <w:p>
      <w:pPr>
        <w:pStyle w:val="Heading2"/>
        <w:spacing w:line="269" w:lineRule="exact"/>
      </w:pPr>
      <w:r>
        <w:t>（二）语言基础与运用。（</w:t>
      </w:r>
      <w:r>
        <w:rPr>
          <w:rFonts w:ascii="Times New Roman" w:eastAsia="Times New Roman"/>
        </w:rPr>
        <w:t xml:space="preserve">10 </w:t>
      </w:r>
      <w:r>
        <w:t>分）</w:t>
      </w:r>
    </w:p>
    <w:p>
      <w:pPr>
        <w:pStyle w:val="ListParagraph"/>
        <w:numPr>
          <w:ilvl w:val="0"/>
          <w:numId w:val="1"/>
        </w:numPr>
        <w:tabs>
          <w:tab w:val="left" w:pos="436"/>
          <w:tab w:val="left" w:pos="4216"/>
        </w:tabs>
        <w:spacing w:before="43" w:after="0" w:line="240" w:lineRule="auto"/>
        <w:ind w:left="435" w:right="0" w:hanging="316"/>
        <w:jc w:val="left"/>
        <w:rPr>
          <w:sz w:val="21"/>
        </w:rPr>
      </w:pPr>
      <w:r>
        <w:rPr>
          <w:sz w:val="21"/>
        </w:rPr>
        <w:t>下列选项中，</w:t>
      </w:r>
      <w:r>
        <w:rPr>
          <w:b/>
          <w:spacing w:val="-147"/>
          <w:sz w:val="21"/>
        </w:rPr>
        <w:t>没</w:t>
      </w:r>
      <w:r>
        <w:rPr>
          <w:spacing w:val="-61"/>
          <w:position w:val="-7"/>
          <w:sz w:val="21"/>
        </w:rPr>
        <w:t>．</w:t>
      </w:r>
      <w:r>
        <w:rPr>
          <w:b/>
          <w:spacing w:val="-147"/>
          <w:sz w:val="21"/>
        </w:rPr>
        <w:t>有</w:t>
      </w:r>
      <w:r>
        <w:rPr>
          <w:spacing w:val="-61"/>
          <w:position w:val="-7"/>
          <w:sz w:val="21"/>
        </w:rPr>
        <w:t>．</w:t>
      </w:r>
      <w:r>
        <w:rPr>
          <w:b/>
          <w:spacing w:val="-147"/>
          <w:sz w:val="21"/>
        </w:rPr>
        <w:t>语</w:t>
      </w:r>
      <w:r>
        <w:rPr>
          <w:spacing w:val="-61"/>
          <w:position w:val="-7"/>
          <w:sz w:val="21"/>
        </w:rPr>
        <w:t>．</w:t>
      </w:r>
      <w:r>
        <w:rPr>
          <w:b/>
          <w:spacing w:val="-148"/>
          <w:sz w:val="21"/>
        </w:rPr>
        <w:t>病</w:t>
      </w:r>
      <w:r>
        <w:rPr>
          <w:spacing w:val="-62"/>
          <w:position w:val="-7"/>
          <w:sz w:val="21"/>
        </w:rPr>
        <w:t>．</w:t>
      </w:r>
      <w:r>
        <w:rPr>
          <w:sz w:val="21"/>
        </w:rPr>
        <w:t>的一项是（</w:t>
      </w:r>
      <w:r>
        <w:rPr>
          <w:sz w:val="21"/>
        </w:rPr>
        <w:tab/>
      </w:r>
      <w:r>
        <w:rPr>
          <w:sz w:val="21"/>
        </w:rPr>
        <w:t>）（</w:t>
      </w:r>
      <w:r>
        <w:rPr>
          <w:rFonts w:ascii="Times New Roman" w:eastAsia="Times New Roman"/>
          <w:sz w:val="21"/>
        </w:rPr>
        <w:t xml:space="preserve">3 </w:t>
      </w:r>
      <w:r>
        <w:rPr>
          <w:sz w:val="21"/>
        </w:rPr>
        <w:t>分）</w:t>
      </w:r>
    </w:p>
    <w:p>
      <w:pPr>
        <w:pStyle w:val="BodyText"/>
        <w:spacing w:before="32" w:line="278" w:lineRule="auto"/>
        <w:ind w:left="540" w:right="2704"/>
        <w:rPr>
          <w:rFonts w:ascii="宋体" w:eastAsia="宋体" w:hint="eastAsia"/>
        </w:rPr>
      </w:pPr>
      <w:r>
        <w:rPr>
          <w:rFonts w:ascii="Times New Roman" w:eastAsia="Times New Roman"/>
        </w:rPr>
        <w:t>A</w:t>
      </w:r>
      <w:r>
        <w:rPr>
          <w:rFonts w:ascii="宋体" w:eastAsia="宋体" w:hint="eastAsia"/>
        </w:rPr>
        <w:t>．邱娥国长期扎根于基层派出所，他的从警历程挽救了很多失足青年。</w:t>
      </w:r>
      <w:r>
        <w:rPr>
          <w:rFonts w:ascii="Times New Roman" w:eastAsia="Times New Roman"/>
          <w:w w:val="95"/>
        </w:rPr>
        <w:t>B</w:t>
      </w:r>
      <w:r>
        <w:rPr>
          <w:rFonts w:ascii="宋体" w:eastAsia="宋体" w:hint="eastAsia"/>
          <w:w w:val="95"/>
        </w:rPr>
        <w:t xml:space="preserve">．随着农业专业化和商品化程度的不断深入，让农牧分离成为大势所趋。 </w:t>
      </w:r>
      <w:r>
        <w:rPr>
          <w:rFonts w:ascii="Times New Roman" w:eastAsia="Times New Roman"/>
        </w:rPr>
        <w:t>C</w:t>
      </w:r>
      <w:r>
        <w:rPr>
          <w:rFonts w:ascii="宋体" w:eastAsia="宋体" w:hint="eastAsia"/>
        </w:rPr>
        <w:t>．袁隆平培育的杂交水稻，从根本上解决了我国粮食自给的难题。</w:t>
      </w:r>
    </w:p>
    <w:p>
      <w:pPr>
        <w:pStyle w:val="BodyText"/>
        <w:spacing w:line="278" w:lineRule="auto"/>
        <w:ind w:right="2695" w:firstLine="420"/>
        <w:rPr>
          <w:rFonts w:ascii="宋体" w:eastAsia="宋体" w:hint="eastAsia"/>
        </w:rPr>
      </w:pPr>
      <w:r>
        <w:rPr>
          <w:rFonts w:ascii="Times New Roman" w:eastAsia="Times New Roman"/>
          <w:w w:val="95"/>
        </w:rPr>
        <w:t>D</w:t>
      </w:r>
      <w:r>
        <w:rPr>
          <w:rFonts w:ascii="宋体" w:eastAsia="宋体" w:hint="eastAsia"/>
          <w:w w:val="95"/>
        </w:rPr>
        <w:t xml:space="preserve">．语文学习不仅要养成终身读书的良好习惯，更要提高听说读写的能力。 </w:t>
      </w:r>
      <w:r>
        <w:rPr>
          <w:rFonts w:ascii="Times New Roman" w:eastAsia="Times New Roman"/>
        </w:rPr>
        <w:t>3</w:t>
      </w:r>
      <w:r>
        <w:rPr>
          <w:rFonts w:ascii="宋体" w:eastAsia="宋体" w:hint="eastAsia"/>
        </w:rPr>
        <w:t>．阅读下面语段，按要求完成问题。（</w:t>
      </w:r>
      <w:r>
        <w:rPr>
          <w:rFonts w:ascii="Times New Roman" w:eastAsia="Times New Roman"/>
        </w:rPr>
        <w:t xml:space="preserve">7 </w:t>
      </w:r>
      <w:r>
        <w:rPr>
          <w:rFonts w:ascii="宋体" w:eastAsia="宋体" w:hint="eastAsia"/>
        </w:rPr>
        <w:t>分）</w:t>
      </w:r>
    </w:p>
    <w:p>
      <w:pPr>
        <w:pStyle w:val="BodyText"/>
        <w:spacing w:line="269" w:lineRule="exact"/>
        <w:ind w:left="540"/>
        <w:rPr>
          <w:b/>
        </w:rPr>
      </w:pPr>
      <w:r>
        <w:t>勇于担当，以责任之心逆风前行。每一代人都有每一代人的使命和担当，在新型冠状病毒肺炎</w:t>
      </w:r>
      <w:r>
        <w:rPr>
          <w:b/>
          <w:u w:val="single"/>
        </w:rPr>
        <w:t>【甲】</w:t>
      </w:r>
    </w:p>
    <w:p>
      <w:pPr>
        <w:tabs>
          <w:tab w:val="left" w:pos="4840"/>
        </w:tabs>
        <w:spacing w:before="43" w:line="276" w:lineRule="auto"/>
        <w:ind w:left="120" w:right="165" w:firstLine="0"/>
        <w:jc w:val="both"/>
        <w:rPr>
          <w:sz w:val="21"/>
        </w:rPr>
      </w:pPr>
      <w:r>
        <w:rPr>
          <w:b/>
          <w:spacing w:val="-4"/>
          <w:sz w:val="21"/>
          <w:u w:val="single"/>
        </w:rPr>
        <w:t>（</w:t>
      </w:r>
      <w:r>
        <w:rPr>
          <w:rFonts w:ascii="Times New Roman" w:eastAsia="Times New Roman" w:hAnsi="Times New Roman"/>
          <w:b/>
          <w:spacing w:val="-4"/>
          <w:sz w:val="21"/>
          <w:u w:val="single"/>
        </w:rPr>
        <w:t>A</w:t>
      </w:r>
      <w:r>
        <w:rPr>
          <w:b/>
          <w:spacing w:val="-4"/>
          <w:sz w:val="21"/>
          <w:u w:val="single"/>
        </w:rPr>
        <w:t>．</w:t>
      </w:r>
      <w:r>
        <w:rPr>
          <w:b/>
          <w:sz w:val="21"/>
          <w:u w:val="single"/>
        </w:rPr>
        <w:t>肆意</w:t>
      </w:r>
      <w:r>
        <w:rPr>
          <w:b/>
          <w:spacing w:val="-8"/>
          <w:sz w:val="21"/>
          <w:u w:val="single"/>
        </w:rPr>
        <w:t>，</w:t>
      </w:r>
      <w:r>
        <w:rPr>
          <w:rFonts w:ascii="Times New Roman" w:eastAsia="Times New Roman" w:hAnsi="Times New Roman"/>
          <w:b/>
          <w:spacing w:val="-8"/>
          <w:sz w:val="21"/>
          <w:u w:val="single"/>
        </w:rPr>
        <w:t>B</w:t>
      </w:r>
      <w:r>
        <w:rPr>
          <w:b/>
          <w:spacing w:val="-8"/>
          <w:sz w:val="21"/>
          <w:u w:val="single"/>
        </w:rPr>
        <w:t>．</w:t>
      </w:r>
      <w:r>
        <w:rPr>
          <w:b/>
          <w:sz w:val="21"/>
          <w:u w:val="single"/>
        </w:rPr>
        <w:t>肆虐</w:t>
      </w:r>
      <w:r>
        <w:rPr>
          <w:b/>
          <w:spacing w:val="-10"/>
          <w:sz w:val="21"/>
          <w:u w:val="single"/>
        </w:rPr>
        <w:t>）</w:t>
      </w:r>
      <w:r>
        <w:rPr>
          <w:sz w:val="21"/>
        </w:rPr>
        <w:t>之时</w:t>
      </w:r>
      <w:r>
        <w:rPr>
          <w:spacing w:val="-13"/>
          <w:sz w:val="21"/>
        </w:rPr>
        <w:t>，</w:t>
      </w:r>
      <w:r>
        <w:rPr>
          <w:sz w:val="21"/>
        </w:rPr>
        <w:t>一群</w:t>
      </w:r>
      <w:r>
        <w:rPr>
          <w:spacing w:val="-58"/>
          <w:sz w:val="21"/>
        </w:rPr>
        <w:t xml:space="preserve"> </w:t>
      </w:r>
      <w:r>
        <w:rPr>
          <w:rFonts w:ascii="Times New Roman" w:eastAsia="Times New Roman" w:hAnsi="Times New Roman"/>
          <w:sz w:val="21"/>
        </w:rPr>
        <w:t>90</w:t>
      </w:r>
      <w:r>
        <w:rPr>
          <w:rFonts w:ascii="Times New Roman" w:eastAsia="Times New Roman" w:hAnsi="Times New Roman"/>
          <w:spacing w:val="-6"/>
          <w:sz w:val="21"/>
        </w:rPr>
        <w:t xml:space="preserve"> </w:t>
      </w:r>
      <w:r>
        <w:rPr>
          <w:sz w:val="21"/>
        </w:rPr>
        <w:t>后摒弃</w:t>
      </w:r>
      <w:r>
        <w:rPr>
          <w:rFonts w:ascii="Times New Roman" w:eastAsia="Times New Roman" w:hAnsi="Times New Roman"/>
          <w:sz w:val="21"/>
        </w:rPr>
        <w:t>“</w:t>
      </w:r>
      <w:r>
        <w:rPr>
          <w:sz w:val="21"/>
        </w:rPr>
        <w:t>躲进小楼成一统</w:t>
      </w:r>
      <w:r>
        <w:rPr>
          <w:rFonts w:ascii="Times New Roman" w:eastAsia="Times New Roman" w:hAnsi="Times New Roman"/>
          <w:sz w:val="21"/>
        </w:rPr>
        <w:t>”</w:t>
      </w:r>
      <w:r>
        <w:rPr>
          <w:sz w:val="21"/>
        </w:rPr>
        <w:t>的思想</w:t>
      </w:r>
      <w:r>
        <w:rPr>
          <w:spacing w:val="-13"/>
          <w:sz w:val="21"/>
        </w:rPr>
        <w:t>，</w:t>
      </w:r>
      <w:r>
        <w:rPr>
          <w:sz w:val="21"/>
        </w:rPr>
        <w:t>用</w:t>
      </w:r>
      <w:r>
        <w:rPr>
          <w:rFonts w:ascii="宋体" w:eastAsia="宋体" w:hAnsi="宋体" w:hint="eastAsia"/>
          <w:b/>
          <w:sz w:val="21"/>
          <w:u w:val="single"/>
        </w:rPr>
        <w:t>①</w:t>
      </w:r>
      <w:r>
        <w:rPr>
          <w:b/>
          <w:sz w:val="21"/>
          <w:u w:val="single"/>
        </w:rPr>
        <w:t>稚</w:t>
      </w:r>
      <w:r>
        <w:rPr>
          <w:b/>
          <w:spacing w:val="-55"/>
          <w:sz w:val="21"/>
          <w:u w:val="single"/>
        </w:rPr>
        <w:t xml:space="preserve"> </w:t>
      </w:r>
      <w:r>
        <w:rPr>
          <w:rFonts w:ascii="Times New Roman" w:eastAsia="Times New Roman" w:hAnsi="Times New Roman"/>
          <w:b/>
          <w:sz w:val="21"/>
          <w:u w:val="single"/>
        </w:rPr>
        <w:t>nèn</w:t>
      </w:r>
      <w:r>
        <w:rPr>
          <w:rFonts w:ascii="Times New Roman" w:eastAsia="Times New Roman" w:hAnsi="Times New Roman"/>
          <w:b/>
          <w:spacing w:val="-6"/>
          <w:sz w:val="21"/>
        </w:rPr>
        <w:t xml:space="preserve"> </w:t>
      </w:r>
      <w:r>
        <w:rPr>
          <w:sz w:val="21"/>
        </w:rPr>
        <w:t>的肩膀</w:t>
      </w:r>
      <w:r>
        <w:rPr>
          <w:spacing w:val="-13"/>
          <w:sz w:val="21"/>
        </w:rPr>
        <w:t>，</w:t>
      </w:r>
      <w:r>
        <w:rPr>
          <w:sz w:val="21"/>
        </w:rPr>
        <w:t>接过长辈手里的接力棒，</w:t>
      </w:r>
      <w:r>
        <w:rPr>
          <w:b/>
          <w:sz w:val="21"/>
          <w:u w:val="single"/>
        </w:rPr>
        <w:t>【乙】（</w:t>
      </w:r>
      <w:r>
        <w:rPr>
          <w:rFonts w:ascii="Times New Roman" w:eastAsia="Times New Roman" w:hAnsi="Times New Roman"/>
          <w:b/>
          <w:sz w:val="21"/>
          <w:u w:val="single"/>
        </w:rPr>
        <w:t>A</w:t>
      </w:r>
      <w:r>
        <w:rPr>
          <w:b/>
          <w:sz w:val="21"/>
          <w:u w:val="single"/>
        </w:rPr>
        <w:t>．挺身而出，</w:t>
      </w:r>
      <w:r>
        <w:rPr>
          <w:rFonts w:ascii="Times New Roman" w:eastAsia="Times New Roman" w:hAnsi="Times New Roman"/>
          <w:b/>
          <w:sz w:val="21"/>
          <w:u w:val="single"/>
        </w:rPr>
        <w:t>B</w:t>
      </w:r>
      <w:r>
        <w:rPr>
          <w:b/>
          <w:sz w:val="21"/>
          <w:u w:val="single"/>
        </w:rPr>
        <w:t>．首当其冲）</w:t>
      </w:r>
      <w:r>
        <w:rPr>
          <w:sz w:val="21"/>
        </w:rPr>
        <w:t>到防疫第一战线上，以初生牛犊不怕虎的精神和越是艰险越向前的刚健勇毅与病毒作斗争</w:t>
      </w:r>
      <w:r>
        <w:rPr>
          <w:spacing w:val="-3"/>
          <w:sz w:val="21"/>
        </w:rPr>
        <w:t>。</w:t>
      </w:r>
      <w:r>
        <w:rPr>
          <w:spacing w:val="-3"/>
          <w:sz w:val="21"/>
          <w:u w:val="single"/>
        </w:rPr>
        <w:t xml:space="preserve"> </w:t>
      </w:r>
      <w:r>
        <w:rPr>
          <w:spacing w:val="-3"/>
          <w:sz w:val="21"/>
          <w:u w:val="single"/>
        </w:rPr>
        <w:tab/>
      </w:r>
      <w:r>
        <w:rPr>
          <w:spacing w:val="-5"/>
          <w:sz w:val="21"/>
        </w:rPr>
        <w:t>；</w:t>
      </w:r>
      <w:r>
        <w:rPr>
          <w:sz w:val="21"/>
        </w:rPr>
        <w:t>他们戴上口罩拿起小本</w:t>
      </w:r>
      <w:r>
        <w:rPr>
          <w:spacing w:val="-3"/>
          <w:sz w:val="21"/>
        </w:rPr>
        <w:t>，</w:t>
      </w:r>
      <w:r>
        <w:rPr>
          <w:sz w:val="21"/>
        </w:rPr>
        <w:t>走访在社区和街道中间</w:t>
      </w:r>
      <w:r>
        <w:rPr>
          <w:spacing w:val="-3"/>
          <w:sz w:val="21"/>
        </w:rPr>
        <w:t>，</w:t>
      </w:r>
      <w:r>
        <w:rPr>
          <w:sz w:val="21"/>
        </w:rPr>
        <w:t>为居民解决生活难题；他们扛起摄影机，</w:t>
      </w:r>
      <w:r>
        <w:rPr>
          <w:rFonts w:ascii="宋体" w:eastAsia="宋体" w:hAnsi="宋体" w:hint="eastAsia"/>
          <w:b/>
          <w:sz w:val="21"/>
          <w:u w:val="single"/>
        </w:rPr>
        <w:t>②</w:t>
      </w:r>
      <w:r>
        <w:rPr>
          <w:b/>
          <w:sz w:val="21"/>
          <w:u w:val="single"/>
        </w:rPr>
        <w:t>冲</w:t>
      </w:r>
      <w:r>
        <w:rPr>
          <w:b/>
          <w:spacing w:val="-49"/>
          <w:sz w:val="21"/>
          <w:u w:val="single"/>
        </w:rPr>
        <w:t xml:space="preserve"> </w:t>
      </w:r>
      <w:r>
        <w:rPr>
          <w:rFonts w:ascii="Arial" w:eastAsia="Arial" w:hAnsi="Arial"/>
          <w:b/>
          <w:sz w:val="21"/>
          <w:u w:val="single"/>
        </w:rPr>
        <w:t>fēng</w:t>
      </w:r>
      <w:r>
        <w:rPr>
          <w:rFonts w:ascii="Arial" w:eastAsia="Arial" w:hAnsi="Arial"/>
          <w:b/>
          <w:spacing w:val="-5"/>
          <w:sz w:val="21"/>
        </w:rPr>
        <w:t xml:space="preserve"> </w:t>
      </w:r>
      <w:r>
        <w:rPr>
          <w:sz w:val="21"/>
        </w:rPr>
        <w:t>在一线记录城市美好故事，用责任和担当奏响青春之歌。</w:t>
      </w:r>
    </w:p>
    <w:p>
      <w:pPr>
        <w:pStyle w:val="ListParagraph"/>
        <w:numPr>
          <w:ilvl w:val="0"/>
          <w:numId w:val="2"/>
        </w:numPr>
        <w:tabs>
          <w:tab w:val="left" w:pos="1065"/>
        </w:tabs>
        <w:spacing w:before="10" w:after="0" w:line="240" w:lineRule="auto"/>
        <w:ind w:left="1064" w:right="0" w:hanging="526"/>
        <w:jc w:val="left"/>
        <w:rPr>
          <w:sz w:val="21"/>
        </w:rPr>
      </w:pPr>
      <w:r>
        <w:rPr>
          <w:sz w:val="21"/>
        </w:rPr>
        <w:t>文中①处根据拼音写汉字。（</w:t>
      </w:r>
      <w:r>
        <w:rPr>
          <w:rFonts w:ascii="Times New Roman" w:eastAsia="Times New Roman" w:hAnsi="Times New Roman"/>
          <w:sz w:val="21"/>
        </w:rPr>
        <w:t xml:space="preserve">2 </w:t>
      </w:r>
      <w:r>
        <w:rPr>
          <w:sz w:val="21"/>
        </w:rPr>
        <w:t>分）</w:t>
      </w:r>
    </w:p>
    <w:p>
      <w:pPr>
        <w:pStyle w:val="BodyText"/>
        <w:tabs>
          <w:tab w:val="left" w:pos="2481"/>
          <w:tab w:val="left" w:pos="4161"/>
        </w:tabs>
        <w:spacing w:before="43"/>
        <w:ind w:left="959"/>
        <w:rPr>
          <w:rFonts w:ascii="Times New Roman" w:eastAsia="Times New Roman" w:hAnsi="Times New Roman"/>
        </w:rPr>
      </w:pPr>
      <w:r>
        <w:rPr>
          <w:rFonts w:ascii="宋体" w:eastAsia="宋体" w:hAnsi="宋体" w:hint="eastAsia"/>
        </w:rPr>
        <w:t>①处</w:t>
      </w:r>
      <w:r>
        <w:rPr>
          <w:rFonts w:ascii="宋体" w:eastAsia="宋体" w:hAnsi="宋体" w:hint="eastAsia"/>
          <w:u w:val="single"/>
        </w:rPr>
        <w:t xml:space="preserve"> </w:t>
      </w:r>
      <w:r>
        <w:rPr>
          <w:rFonts w:ascii="宋体" w:eastAsia="宋体" w:hAnsi="宋体" w:hint="eastAsia"/>
          <w:u w:val="single"/>
        </w:rPr>
        <w:tab/>
      </w:r>
      <w:r>
        <w:rPr>
          <w:rFonts w:ascii="宋体" w:eastAsia="宋体" w:hAnsi="宋体" w:hint="eastAsia"/>
          <w:w w:val="95"/>
        </w:rPr>
        <w:t>②处</w:t>
      </w:r>
      <w:r>
        <w:rPr>
          <w:rFonts w:ascii="Times New Roman" w:eastAsia="Times New Roman" w:hAnsi="Times New Roman"/>
          <w:w w:val="95"/>
          <w:u w:val="single"/>
        </w:rPr>
        <w:t xml:space="preserve"> </w:t>
      </w:r>
      <w:r>
        <w:rPr>
          <w:rFonts w:ascii="Times New Roman" w:eastAsia="Times New Roman" w:hAnsi="Times New Roman"/>
          <w:u w:val="single"/>
        </w:rPr>
        <w:tab/>
      </w:r>
    </w:p>
    <w:p>
      <w:pPr>
        <w:pStyle w:val="ListParagraph"/>
        <w:numPr>
          <w:ilvl w:val="0"/>
          <w:numId w:val="2"/>
        </w:numPr>
        <w:tabs>
          <w:tab w:val="left" w:pos="1065"/>
        </w:tabs>
        <w:spacing w:before="43" w:after="0" w:line="240" w:lineRule="auto"/>
        <w:ind w:left="1064" w:right="0" w:hanging="526"/>
        <w:jc w:val="left"/>
        <w:rPr>
          <w:sz w:val="21"/>
        </w:rPr>
      </w:pPr>
      <w:r>
        <w:rPr>
          <w:sz w:val="21"/>
        </w:rPr>
        <w:t>为文中甲乙处加点字选择符合语境的解释，只填序号。（</w:t>
      </w:r>
      <w:r>
        <w:rPr>
          <w:rFonts w:ascii="Times New Roman" w:eastAsia="Times New Roman"/>
          <w:sz w:val="21"/>
        </w:rPr>
        <w:t xml:space="preserve">2 </w:t>
      </w:r>
      <w:r>
        <w:rPr>
          <w:sz w:val="21"/>
        </w:rPr>
        <w:t>分）</w:t>
      </w:r>
    </w:p>
    <w:p>
      <w:pPr>
        <w:pStyle w:val="BodyText"/>
        <w:tabs>
          <w:tab w:val="left" w:pos="2481"/>
          <w:tab w:val="left" w:pos="4161"/>
        </w:tabs>
        <w:spacing w:before="43"/>
        <w:ind w:left="960"/>
        <w:rPr>
          <w:rFonts w:ascii="Times New Roman" w:eastAsia="Times New Roman"/>
        </w:rPr>
      </w:pPr>
      <w:r>
        <w:rPr>
          <w:rFonts w:ascii="宋体" w:eastAsia="宋体" w:hint="eastAsia"/>
        </w:rPr>
        <w:t>甲处</w:t>
      </w:r>
      <w:r>
        <w:rPr>
          <w:rFonts w:ascii="宋体" w:eastAsia="宋体" w:hint="eastAsia"/>
          <w:u w:val="single"/>
        </w:rPr>
        <w:t xml:space="preserve"> </w:t>
      </w:r>
      <w:r>
        <w:rPr>
          <w:rFonts w:ascii="宋体" w:eastAsia="宋体" w:hint="eastAsia"/>
          <w:u w:val="single"/>
        </w:rPr>
        <w:tab/>
      </w:r>
      <w:r>
        <w:rPr>
          <w:rFonts w:ascii="宋体" w:eastAsia="宋体" w:hint="eastAsia"/>
          <w:w w:val="95"/>
        </w:rPr>
        <w:t>乙处</w:t>
      </w:r>
      <w:r>
        <w:rPr>
          <w:rFonts w:ascii="Times New Roman" w:eastAsia="Times New Roman"/>
          <w:w w:val="95"/>
          <w:u w:val="single"/>
        </w:rPr>
        <w:t xml:space="preserve"> </w:t>
      </w:r>
      <w:r>
        <w:rPr>
          <w:rFonts w:ascii="Times New Roman" w:eastAsia="Times New Roman"/>
          <w:u w:val="single"/>
        </w:rPr>
        <w:tab/>
      </w:r>
    </w:p>
    <w:p>
      <w:pPr>
        <w:pStyle w:val="ListParagraph"/>
        <w:numPr>
          <w:ilvl w:val="0"/>
          <w:numId w:val="2"/>
        </w:numPr>
        <w:tabs>
          <w:tab w:val="left" w:pos="1065"/>
          <w:tab w:val="left" w:pos="6525"/>
        </w:tabs>
        <w:spacing w:before="43" w:after="0" w:line="240" w:lineRule="auto"/>
        <w:ind w:left="1064" w:right="0" w:hanging="525"/>
        <w:jc w:val="left"/>
        <w:rPr>
          <w:sz w:val="21"/>
        </w:rPr>
      </w:pPr>
      <w:r>
        <w:rPr>
          <w:sz w:val="21"/>
        </w:rPr>
        <w:t>在文中横线上依次填入下列三个句子，</w:t>
      </w:r>
      <w:r>
        <w:rPr>
          <w:b/>
          <w:spacing w:val="-147"/>
          <w:sz w:val="21"/>
        </w:rPr>
        <w:t>恰</w:t>
      </w:r>
      <w:r>
        <w:rPr>
          <w:spacing w:val="-61"/>
          <w:position w:val="-7"/>
          <w:sz w:val="21"/>
        </w:rPr>
        <w:t>．</w:t>
      </w:r>
      <w:r>
        <w:rPr>
          <w:b/>
          <w:spacing w:val="-147"/>
          <w:sz w:val="21"/>
        </w:rPr>
        <w:t>当</w:t>
      </w:r>
      <w:r>
        <w:rPr>
          <w:spacing w:val="-61"/>
          <w:position w:val="-7"/>
          <w:sz w:val="21"/>
        </w:rPr>
        <w:t>．</w:t>
      </w:r>
      <w:r>
        <w:rPr>
          <w:sz w:val="21"/>
        </w:rPr>
        <w:t>的一项是（</w:t>
      </w:r>
      <w:r>
        <w:rPr>
          <w:sz w:val="21"/>
        </w:rPr>
        <w:tab/>
      </w:r>
      <w:r>
        <w:rPr>
          <w:sz w:val="21"/>
        </w:rPr>
        <w:t>）（</w:t>
      </w:r>
      <w:r>
        <w:rPr>
          <w:rFonts w:ascii="Times New Roman" w:eastAsia="Times New Roman"/>
          <w:sz w:val="21"/>
        </w:rPr>
        <w:t xml:space="preserve">3 </w:t>
      </w:r>
      <w:r>
        <w:rPr>
          <w:sz w:val="21"/>
        </w:rPr>
        <w:t>分）</w:t>
      </w:r>
    </w:p>
    <w:p>
      <w:pPr>
        <w:pStyle w:val="BodyText"/>
        <w:spacing w:before="30"/>
        <w:ind w:left="960"/>
      </w:pPr>
      <w:r>
        <w:rPr>
          <w:w w:val="95"/>
        </w:rPr>
        <w:t>①他们穿上厚重的防护服</w:t>
      </w:r>
    </w:p>
    <w:p>
      <w:pPr>
        <w:pStyle w:val="BodyText"/>
        <w:spacing w:before="43"/>
        <w:ind w:left="960"/>
      </w:pPr>
      <w:r>
        <w:rPr>
          <w:w w:val="95"/>
        </w:rPr>
        <w:t>②在家长眼里他们是孩子</w:t>
      </w:r>
    </w:p>
    <w:p>
      <w:pPr>
        <w:pStyle w:val="BodyText"/>
        <w:spacing w:before="43"/>
        <w:ind w:left="960"/>
      </w:pPr>
      <w:r>
        <w:t>③在医院各个科室，为病患分担痛苦</w:t>
      </w:r>
    </w:p>
    <w:p>
      <w:pPr>
        <w:pStyle w:val="BodyText"/>
        <w:spacing w:before="43"/>
        <w:ind w:left="960"/>
      </w:pPr>
      <w:r>
        <w:t>④但在抗击肺炎的战场上，他们是优秀的战士</w:t>
      </w:r>
    </w:p>
    <w:p>
      <w:pPr>
        <w:pStyle w:val="BodyText"/>
        <w:tabs>
          <w:tab w:val="left" w:pos="2371"/>
          <w:tab w:val="left" w:pos="3719"/>
          <w:tab w:val="left" w:pos="5066"/>
        </w:tabs>
        <w:spacing w:before="43"/>
        <w:ind w:left="960"/>
        <w:rPr>
          <w:rFonts w:ascii="宋体" w:hAnsi="宋体"/>
        </w:rPr>
      </w:pPr>
      <w:r>
        <w:rPr>
          <w:rFonts w:ascii="Times New Roman" w:hAnsi="Times New Roman"/>
        </w:rPr>
        <w:t>A.</w:t>
      </w:r>
      <w:r>
        <w:rPr>
          <w:rFonts w:ascii="Times New Roman" w:hAnsi="Times New Roman"/>
          <w:spacing w:val="-2"/>
        </w:rPr>
        <w:t xml:space="preserve"> </w:t>
      </w:r>
      <w:r>
        <w:rPr>
          <w:rFonts w:ascii="宋体" w:hAnsi="宋体"/>
        </w:rPr>
        <w:t>①②④③</w:t>
      </w:r>
      <w:r>
        <w:rPr>
          <w:rFonts w:ascii="宋体" w:hAnsi="宋体"/>
        </w:rPr>
        <w:tab/>
      </w:r>
      <w:r>
        <w:rPr>
          <w:rFonts w:ascii="Times New Roman" w:hAnsi="Times New Roman"/>
        </w:rPr>
        <w:t>B.</w:t>
      </w:r>
      <w:r>
        <w:rPr>
          <w:rFonts w:ascii="宋体" w:hAnsi="宋体"/>
        </w:rPr>
        <w:t>②①④③</w:t>
      </w:r>
      <w:r>
        <w:rPr>
          <w:rFonts w:ascii="宋体" w:hAnsi="宋体"/>
        </w:rPr>
        <w:tab/>
      </w:r>
      <w:r>
        <w:rPr>
          <w:rFonts w:ascii="Times New Roman" w:hAnsi="Times New Roman"/>
        </w:rPr>
        <w:t>C.</w:t>
      </w:r>
      <w:r>
        <w:rPr>
          <w:rFonts w:ascii="宋体" w:hAnsi="宋体"/>
        </w:rPr>
        <w:t>①③②④</w:t>
      </w:r>
      <w:r>
        <w:rPr>
          <w:rFonts w:ascii="宋体" w:hAnsi="宋体"/>
        </w:rPr>
        <w:tab/>
      </w:r>
      <w:r>
        <w:rPr>
          <w:rFonts w:ascii="Times New Roman" w:hAnsi="Times New Roman"/>
        </w:rPr>
        <w:t>D.</w:t>
      </w:r>
      <w:r>
        <w:rPr>
          <w:rFonts w:ascii="宋体" w:hAnsi="宋体"/>
        </w:rPr>
        <w:t>②④①③</w:t>
      </w:r>
    </w:p>
    <w:p>
      <w:pPr>
        <w:spacing w:after="0"/>
        <w:rPr>
          <w:rFonts w:ascii="宋体" w:hAnsi="宋体"/>
        </w:rPr>
        <w:sectPr>
          <w:footerReference w:type="default" r:id="rId6"/>
          <w:type w:val="continuous"/>
          <w:pgSz w:w="11910" w:h="16840"/>
          <w:pgMar w:top="1160" w:right="840" w:bottom="1160" w:left="960" w:header="720" w:footer="720" w:gutter="0"/>
          <w:cols w:space="708"/>
        </w:sectPr>
      </w:pPr>
    </w:p>
    <w:p>
      <w:pPr>
        <w:pStyle w:val="BodyText"/>
        <w:spacing w:before="9"/>
        <w:ind w:left="0"/>
        <w:rPr>
          <w:rFonts w:ascii="宋体"/>
          <w:sz w:val="28"/>
        </w:rPr>
      </w:pPr>
    </w:p>
    <w:p>
      <w:pPr>
        <w:pStyle w:val="Heading2"/>
      </w:pPr>
      <w:r>
        <w:t>（三）古诗词阅读。（</w:t>
      </w:r>
      <w:r>
        <w:rPr>
          <w:rFonts w:ascii="Times New Roman" w:eastAsia="Times New Roman"/>
        </w:rPr>
        <w:t xml:space="preserve">6 </w:t>
      </w:r>
      <w:r>
        <w:t>分）</w:t>
      </w:r>
    </w:p>
    <w:p>
      <w:pPr>
        <w:tabs>
          <w:tab w:val="left" w:pos="1259"/>
          <w:tab w:val="left" w:pos="1888"/>
        </w:tabs>
        <w:spacing w:before="56"/>
        <w:ind w:left="0" w:right="3491" w:firstLine="0"/>
        <w:jc w:val="center"/>
        <w:rPr>
          <w:rFonts w:ascii="宋体" w:eastAsia="宋体" w:hint="eastAsia"/>
          <w:b/>
          <w:sz w:val="21"/>
        </w:rPr>
      </w:pPr>
      <w:r>
        <w:br w:type="column"/>
      </w:r>
      <w:r>
        <w:rPr>
          <w:rFonts w:ascii="宋体" w:eastAsia="宋体" w:hint="eastAsia"/>
          <w:b/>
          <w:sz w:val="21"/>
        </w:rPr>
        <w:t>第二部分</w:t>
      </w:r>
      <w:r>
        <w:rPr>
          <w:rFonts w:ascii="宋体" w:eastAsia="宋体" w:hint="eastAsia"/>
          <w:b/>
          <w:sz w:val="21"/>
        </w:rPr>
        <w:tab/>
      </w:r>
      <w:r>
        <w:rPr>
          <w:rFonts w:ascii="宋体" w:eastAsia="宋体" w:hint="eastAsia"/>
          <w:b/>
          <w:sz w:val="21"/>
        </w:rPr>
        <w:t>阅</w:t>
      </w:r>
      <w:r>
        <w:rPr>
          <w:rFonts w:ascii="宋体" w:eastAsia="宋体" w:hint="eastAsia"/>
          <w:b/>
          <w:sz w:val="21"/>
        </w:rPr>
        <w:tab/>
      </w:r>
      <w:r>
        <w:rPr>
          <w:rFonts w:ascii="宋体" w:eastAsia="宋体" w:hint="eastAsia"/>
          <w:b/>
          <w:sz w:val="21"/>
        </w:rPr>
        <w:t>读（</w:t>
      </w:r>
      <w:r>
        <w:rPr>
          <w:rFonts w:ascii="Times New Roman" w:eastAsia="Times New Roman"/>
          <w:b/>
          <w:sz w:val="21"/>
        </w:rPr>
        <w:t>70</w:t>
      </w:r>
      <w:r>
        <w:rPr>
          <w:rFonts w:ascii="Times New Roman" w:eastAsia="Times New Roman"/>
          <w:b/>
          <w:spacing w:val="-2"/>
          <w:sz w:val="21"/>
        </w:rPr>
        <w:t xml:space="preserve"> </w:t>
      </w:r>
      <w:r>
        <w:rPr>
          <w:rFonts w:ascii="宋体" w:eastAsia="宋体" w:hint="eastAsia"/>
          <w:b/>
          <w:sz w:val="21"/>
        </w:rPr>
        <w:t>分）</w:t>
      </w:r>
    </w:p>
    <w:p>
      <w:pPr>
        <w:pStyle w:val="BodyText"/>
        <w:spacing w:before="9"/>
        <w:ind w:left="0"/>
        <w:rPr>
          <w:rFonts w:ascii="宋体"/>
          <w:b/>
          <w:sz w:val="27"/>
        </w:rPr>
      </w:pPr>
    </w:p>
    <w:p>
      <w:pPr>
        <w:spacing w:before="0" w:line="278" w:lineRule="auto"/>
        <w:ind w:left="878" w:right="4372" w:firstLine="0"/>
        <w:jc w:val="center"/>
        <w:rPr>
          <w:rFonts w:ascii="宋体" w:eastAsia="宋体" w:hint="eastAsia"/>
          <w:b/>
          <w:sz w:val="21"/>
        </w:rPr>
      </w:pPr>
      <w:r>
        <w:rPr>
          <w:rFonts w:ascii="宋体" w:eastAsia="宋体" w:hint="eastAsia"/>
          <w:b/>
          <w:sz w:val="21"/>
        </w:rPr>
        <w:t>赠从弟（其二） 刘桢</w:t>
      </w:r>
    </w:p>
    <w:p>
      <w:pPr>
        <w:pStyle w:val="BodyText"/>
        <w:spacing w:line="278" w:lineRule="auto"/>
        <w:ind w:left="352" w:right="3854"/>
        <w:jc w:val="both"/>
      </w:pPr>
      <w:r>
        <w:t>亭亭山上松，瑟瑟谷中风。风声一何盛，松枝一何劲。冰霜正惨凄，终岁常端正。岂不罹凝寒？松柏有本性。</w:t>
      </w:r>
    </w:p>
    <w:p>
      <w:pPr>
        <w:spacing w:after="0" w:line="278" w:lineRule="auto"/>
        <w:jc w:val="both"/>
        <w:sectPr>
          <w:pgSz w:w="11910" w:h="16840"/>
          <w:pgMar w:top="1080" w:right="840" w:bottom="1180" w:left="960" w:header="0" w:footer="972" w:gutter="0"/>
          <w:cols w:num="2" w:space="708" w:equalWidth="0">
            <w:col w:w="2846" w:space="533"/>
            <w:col w:w="6731"/>
          </w:cols>
        </w:sectPr>
      </w:pPr>
    </w:p>
    <w:p>
      <w:pPr>
        <w:pStyle w:val="ListParagraph"/>
        <w:numPr>
          <w:ilvl w:val="0"/>
          <w:numId w:val="3"/>
        </w:numPr>
        <w:tabs>
          <w:tab w:val="left" w:pos="436"/>
          <w:tab w:val="left" w:pos="5687"/>
        </w:tabs>
        <w:spacing w:before="0" w:after="0" w:line="237" w:lineRule="auto"/>
        <w:ind w:left="435" w:right="0" w:hanging="316"/>
        <w:jc w:val="left"/>
        <w:rPr>
          <w:sz w:val="21"/>
        </w:rPr>
      </w:pPr>
      <w:r>
        <w:rPr>
          <w:sz w:val="21"/>
        </w:rPr>
        <w:t>对本词的赏析与理解，下列选项</w:t>
      </w:r>
      <w:r>
        <w:rPr>
          <w:b/>
          <w:spacing w:val="-147"/>
          <w:sz w:val="21"/>
        </w:rPr>
        <w:t>不</w:t>
      </w:r>
      <w:r>
        <w:rPr>
          <w:spacing w:val="-61"/>
          <w:position w:val="-7"/>
          <w:sz w:val="21"/>
        </w:rPr>
        <w:t>．</w:t>
      </w:r>
      <w:r>
        <w:rPr>
          <w:b/>
          <w:spacing w:val="-149"/>
          <w:sz w:val="21"/>
        </w:rPr>
        <w:t>正</w:t>
      </w:r>
      <w:r>
        <w:rPr>
          <w:spacing w:val="-58"/>
          <w:position w:val="-7"/>
          <w:sz w:val="21"/>
        </w:rPr>
        <w:t>．</w:t>
      </w:r>
      <w:r>
        <w:rPr>
          <w:b/>
          <w:spacing w:val="-149"/>
          <w:sz w:val="21"/>
        </w:rPr>
        <w:t>确</w:t>
      </w:r>
      <w:r>
        <w:rPr>
          <w:spacing w:val="-58"/>
          <w:position w:val="-7"/>
          <w:sz w:val="21"/>
        </w:rPr>
        <w:t>．</w:t>
      </w:r>
      <w:r>
        <w:rPr>
          <w:sz w:val="21"/>
        </w:rPr>
        <w:t>的一项是（</w:t>
      </w:r>
      <w:r>
        <w:rPr>
          <w:sz w:val="21"/>
        </w:rPr>
        <w:tab/>
      </w:r>
      <w:r>
        <w:rPr>
          <w:sz w:val="21"/>
        </w:rPr>
        <w:t>）（</w:t>
      </w:r>
      <w:r>
        <w:rPr>
          <w:rFonts w:ascii="Times New Roman" w:eastAsia="Times New Roman"/>
          <w:sz w:val="21"/>
        </w:rPr>
        <w:t>3</w:t>
      </w:r>
      <w:r>
        <w:rPr>
          <w:rFonts w:ascii="Times New Roman" w:eastAsia="Times New Roman"/>
          <w:spacing w:val="-2"/>
          <w:sz w:val="21"/>
        </w:rPr>
        <w:t xml:space="preserve"> </w:t>
      </w:r>
      <w:r>
        <w:rPr>
          <w:sz w:val="21"/>
        </w:rPr>
        <w:t>分）</w:t>
      </w:r>
    </w:p>
    <w:p>
      <w:pPr>
        <w:pStyle w:val="BodyText"/>
        <w:spacing w:before="32" w:line="278" w:lineRule="auto"/>
        <w:ind w:left="540" w:right="467"/>
        <w:rPr>
          <w:rFonts w:ascii="宋体" w:eastAsia="宋体" w:hAnsi="宋体" w:hint="eastAsia"/>
        </w:rPr>
      </w:pPr>
      <w:r>
        <w:rPr>
          <w:rFonts w:ascii="Times New Roman" w:eastAsia="Times New Roman" w:hAnsi="Times New Roman"/>
        </w:rPr>
        <w:t>A</w:t>
      </w:r>
      <w:r>
        <w:rPr>
          <w:rFonts w:ascii="宋体" w:eastAsia="宋体" w:hAnsi="宋体" w:hint="eastAsia"/>
        </w:rPr>
        <w:t>．起首二句，用</w:t>
      </w:r>
      <w:r>
        <w:rPr>
          <w:rFonts w:ascii="Times New Roman" w:eastAsia="Times New Roman" w:hAnsi="Times New Roman"/>
        </w:rPr>
        <w:t>“</w:t>
      </w:r>
      <w:r>
        <w:rPr>
          <w:rFonts w:ascii="宋体" w:eastAsia="宋体" w:hAnsi="宋体" w:hint="eastAsia"/>
        </w:rPr>
        <w:t>亭亭</w:t>
      </w:r>
      <w:r>
        <w:rPr>
          <w:rFonts w:ascii="Times New Roman" w:eastAsia="Times New Roman" w:hAnsi="Times New Roman"/>
        </w:rPr>
        <w:t>”</w:t>
      </w:r>
      <w:r>
        <w:rPr>
          <w:rFonts w:ascii="宋体" w:eastAsia="宋体" w:hAnsi="宋体" w:hint="eastAsia"/>
        </w:rPr>
        <w:t>标示松的傲岸姿态，用</w:t>
      </w:r>
      <w:r>
        <w:rPr>
          <w:rFonts w:ascii="Times New Roman" w:eastAsia="Times New Roman" w:hAnsi="Times New Roman"/>
        </w:rPr>
        <w:t>“</w:t>
      </w:r>
      <w:r>
        <w:rPr>
          <w:rFonts w:ascii="宋体" w:eastAsia="宋体" w:hAnsi="宋体" w:hint="eastAsia"/>
        </w:rPr>
        <w:t>瑟瑟</w:t>
      </w:r>
      <w:r>
        <w:rPr>
          <w:rFonts w:ascii="Times New Roman" w:eastAsia="Times New Roman" w:hAnsi="Times New Roman"/>
        </w:rPr>
        <w:t>”</w:t>
      </w:r>
      <w:r>
        <w:rPr>
          <w:rFonts w:ascii="宋体" w:eastAsia="宋体" w:hAnsi="宋体" w:hint="eastAsia"/>
        </w:rPr>
        <w:t xml:space="preserve">摹拟刺骨的风声，绘影绘声，简洁生动。 </w:t>
      </w:r>
      <w:r>
        <w:rPr>
          <w:rFonts w:ascii="Times New Roman" w:eastAsia="Times New Roman" w:hAnsi="Times New Roman"/>
          <w:w w:val="95"/>
        </w:rPr>
        <w:t>B</w:t>
      </w:r>
      <w:r>
        <w:rPr>
          <w:rFonts w:ascii="宋体" w:eastAsia="宋体" w:hAnsi="宋体" w:hint="eastAsia"/>
          <w:w w:val="95"/>
        </w:rPr>
        <w:t>．三四两句，两个</w:t>
      </w:r>
      <w:r>
        <w:rPr>
          <w:rFonts w:ascii="Times New Roman" w:eastAsia="Times New Roman" w:hAnsi="Times New Roman"/>
          <w:w w:val="95"/>
        </w:rPr>
        <w:t>“</w:t>
      </w:r>
      <w:r>
        <w:rPr>
          <w:rFonts w:ascii="宋体" w:eastAsia="宋体" w:hAnsi="宋体" w:hint="eastAsia"/>
          <w:w w:val="95"/>
        </w:rPr>
        <w:t>一何</w:t>
      </w:r>
      <w:r>
        <w:rPr>
          <w:rFonts w:ascii="Times New Roman" w:eastAsia="Times New Roman" w:hAnsi="Times New Roman"/>
          <w:w w:val="95"/>
        </w:rPr>
        <w:t>”</w:t>
      </w:r>
      <w:r>
        <w:rPr>
          <w:rFonts w:ascii="宋体" w:eastAsia="宋体" w:hAnsi="宋体" w:hint="eastAsia"/>
          <w:w w:val="95"/>
        </w:rPr>
        <w:t>强调诗人感受的强烈，一</w:t>
      </w:r>
      <w:r>
        <w:rPr>
          <w:rFonts w:ascii="Times New Roman" w:eastAsia="Times New Roman" w:hAnsi="Times New Roman"/>
          <w:w w:val="95"/>
        </w:rPr>
        <w:t>“</w:t>
      </w:r>
      <w:r>
        <w:rPr>
          <w:rFonts w:ascii="宋体" w:eastAsia="宋体" w:hAnsi="宋体" w:hint="eastAsia"/>
          <w:w w:val="95"/>
        </w:rPr>
        <w:t>盛</w:t>
      </w:r>
      <w:r>
        <w:rPr>
          <w:rFonts w:ascii="Times New Roman" w:eastAsia="Times New Roman" w:hAnsi="Times New Roman"/>
          <w:w w:val="95"/>
        </w:rPr>
        <w:t>”</w:t>
      </w:r>
      <w:r>
        <w:rPr>
          <w:rFonts w:ascii="宋体" w:eastAsia="宋体" w:hAnsi="宋体" w:hint="eastAsia"/>
          <w:w w:val="95"/>
        </w:rPr>
        <w:t>一</w:t>
      </w:r>
      <w:r>
        <w:rPr>
          <w:rFonts w:ascii="Times New Roman" w:eastAsia="Times New Roman" w:hAnsi="Times New Roman"/>
          <w:w w:val="95"/>
        </w:rPr>
        <w:t>“</w:t>
      </w:r>
      <w:r>
        <w:rPr>
          <w:rFonts w:ascii="宋体" w:eastAsia="宋体" w:hAnsi="宋体" w:hint="eastAsia"/>
          <w:w w:val="95"/>
        </w:rPr>
        <w:t>劲</w:t>
      </w:r>
      <w:r>
        <w:rPr>
          <w:rFonts w:ascii="Times New Roman" w:eastAsia="Times New Roman" w:hAnsi="Times New Roman"/>
          <w:w w:val="95"/>
        </w:rPr>
        <w:t>”</w:t>
      </w:r>
      <w:r>
        <w:rPr>
          <w:rFonts w:ascii="宋体" w:eastAsia="宋体" w:hAnsi="宋体" w:hint="eastAsia"/>
          <w:w w:val="95"/>
        </w:rPr>
        <w:t>表现冲突的激烈和诗人的感情倾向。</w:t>
      </w:r>
    </w:p>
    <w:p>
      <w:pPr>
        <w:pStyle w:val="ListParagraph"/>
        <w:numPr>
          <w:ilvl w:val="0"/>
          <w:numId w:val="4"/>
        </w:numPr>
        <w:tabs>
          <w:tab w:val="left" w:pos="890"/>
        </w:tabs>
        <w:spacing w:before="0" w:after="0" w:line="278" w:lineRule="auto"/>
        <w:ind w:left="120" w:right="237" w:firstLine="420"/>
        <w:jc w:val="left"/>
        <w:rPr>
          <w:sz w:val="21"/>
        </w:rPr>
      </w:pPr>
      <w:r>
        <w:rPr>
          <w:spacing w:val="-16"/>
          <w:sz w:val="21"/>
        </w:rPr>
        <w:t>最后两句变换句式，以有力的一问一答作结。诗人由外而内，由表层到深层，把读者眼光从</w:t>
      </w:r>
      <w:r>
        <w:rPr>
          <w:rFonts w:ascii="Times New Roman" w:eastAsia="Times New Roman" w:hAnsi="Times New Roman"/>
          <w:sz w:val="21"/>
        </w:rPr>
        <w:t>“</w:t>
      </w:r>
      <w:r>
        <w:rPr>
          <w:sz w:val="21"/>
        </w:rPr>
        <w:t>亭亭</w:t>
      </w:r>
      <w:r>
        <w:rPr>
          <w:rFonts w:ascii="Times New Roman" w:eastAsia="Times New Roman" w:hAnsi="Times New Roman"/>
          <w:sz w:val="21"/>
        </w:rPr>
        <w:t xml:space="preserve">”“ </w:t>
      </w:r>
      <w:r>
        <w:rPr>
          <w:sz w:val="21"/>
        </w:rPr>
        <w:t>端正</w:t>
      </w:r>
      <w:r>
        <w:rPr>
          <w:rFonts w:ascii="Times New Roman" w:eastAsia="Times New Roman" w:hAnsi="Times New Roman"/>
          <w:sz w:val="21"/>
        </w:rPr>
        <w:t>”</w:t>
      </w:r>
      <w:r>
        <w:rPr>
          <w:sz w:val="21"/>
        </w:rPr>
        <w:t>的外貌透视到松树内在的本性。</w:t>
      </w:r>
    </w:p>
    <w:p>
      <w:pPr>
        <w:pStyle w:val="ListParagraph"/>
        <w:numPr>
          <w:ilvl w:val="0"/>
          <w:numId w:val="4"/>
        </w:numPr>
        <w:tabs>
          <w:tab w:val="left" w:pos="902"/>
        </w:tabs>
        <w:spacing w:before="0" w:after="0" w:line="269" w:lineRule="exact"/>
        <w:ind w:left="901" w:right="0" w:hanging="362"/>
        <w:jc w:val="left"/>
        <w:rPr>
          <w:sz w:val="21"/>
        </w:rPr>
      </w:pPr>
      <w:r>
        <w:rPr>
          <w:spacing w:val="-6"/>
          <w:sz w:val="21"/>
        </w:rPr>
        <w:t>全诗以冰霜为中心，写得集中紧凑，反复咏歌，却不平板单调。用词丰富华丽，风骨雄健，气势有</w:t>
      </w:r>
    </w:p>
    <w:p>
      <w:pPr>
        <w:pStyle w:val="BodyText"/>
        <w:spacing w:before="42"/>
        <w:rPr>
          <w:rFonts w:ascii="宋体" w:eastAsia="宋体" w:hint="eastAsia"/>
        </w:rPr>
      </w:pPr>
      <w:r>
        <w:rPr>
          <w:rFonts w:ascii="宋体" w:eastAsia="宋体" w:hint="eastAsia"/>
        </w:rPr>
        <w:t>力。</w:t>
      </w:r>
    </w:p>
    <w:p>
      <w:pPr>
        <w:pStyle w:val="ListParagraph"/>
        <w:numPr>
          <w:ilvl w:val="0"/>
          <w:numId w:val="3"/>
        </w:numPr>
        <w:tabs>
          <w:tab w:val="left" w:pos="436"/>
        </w:tabs>
        <w:spacing w:before="43" w:after="0" w:line="240" w:lineRule="auto"/>
        <w:ind w:left="435" w:right="0" w:hanging="316"/>
        <w:jc w:val="left"/>
        <w:rPr>
          <w:sz w:val="21"/>
        </w:rPr>
      </w:pPr>
      <w:r>
        <w:rPr>
          <w:sz w:val="21"/>
        </w:rPr>
        <w:t>诗人在诗中描绘了松的形象，结合</w:t>
      </w:r>
      <w:r>
        <w:rPr>
          <w:b/>
          <w:spacing w:val="-149"/>
          <w:sz w:val="21"/>
        </w:rPr>
        <w:t>诗</w:t>
      </w:r>
      <w:r>
        <w:rPr>
          <w:spacing w:val="-58"/>
          <w:position w:val="-7"/>
          <w:sz w:val="21"/>
        </w:rPr>
        <w:t>．</w:t>
      </w:r>
      <w:r>
        <w:rPr>
          <w:b/>
          <w:spacing w:val="-149"/>
          <w:sz w:val="21"/>
        </w:rPr>
        <w:t>题</w:t>
      </w:r>
      <w:r>
        <w:rPr>
          <w:spacing w:val="-31"/>
          <w:position w:val="-7"/>
          <w:sz w:val="21"/>
        </w:rPr>
        <w:t>．</w:t>
      </w:r>
      <w:r>
        <w:rPr>
          <w:spacing w:val="-6"/>
          <w:sz w:val="21"/>
        </w:rPr>
        <w:t>，说说作者写作的用意。</w:t>
      </w:r>
      <w:r>
        <w:rPr>
          <w:sz w:val="21"/>
        </w:rPr>
        <w:t>（</w:t>
      </w:r>
      <w:r>
        <w:rPr>
          <w:rFonts w:ascii="Times New Roman" w:eastAsia="Times New Roman"/>
          <w:sz w:val="21"/>
        </w:rPr>
        <w:t xml:space="preserve">3 </w:t>
      </w:r>
      <w:r>
        <w:rPr>
          <w:sz w:val="21"/>
        </w:rPr>
        <w:t>分）</w:t>
      </w:r>
    </w:p>
    <w:p>
      <w:pPr>
        <w:pStyle w:val="BodyText"/>
        <w:spacing w:before="9"/>
        <w:ind w:left="0"/>
        <w:rPr>
          <w:rFonts w:ascii="宋体"/>
          <w:sz w:val="26"/>
        </w:rPr>
      </w:pPr>
    </w:p>
    <w:p>
      <w:pPr>
        <w:pStyle w:val="Heading2"/>
      </w:pPr>
      <w:r>
        <w:t>（四）文言文阅读。（</w:t>
      </w:r>
      <w:r>
        <w:rPr>
          <w:rFonts w:ascii="Times New Roman" w:eastAsia="Times New Roman"/>
        </w:rPr>
        <w:t xml:space="preserve">16 </w:t>
      </w:r>
      <w:r>
        <w:t>分）</w:t>
      </w:r>
    </w:p>
    <w:p>
      <w:pPr>
        <w:pStyle w:val="BodyText"/>
        <w:spacing w:before="24"/>
        <w:ind w:left="540"/>
        <w:rPr>
          <w:b/>
        </w:rPr>
      </w:pPr>
      <w:r>
        <w:rPr>
          <w:spacing w:val="-3"/>
          <w:w w:val="99"/>
        </w:rPr>
        <w:t>来济，扬州江都人。自幼笃志为文章，善议论。晓畅时务，擢进士。贞观中，太子承乾败</w:t>
      </w:r>
      <w:r>
        <w:rPr>
          <w:rFonts w:ascii="宋体" w:eastAsia="宋体" w:hAnsi="宋体" w:hint="eastAsia"/>
          <w:spacing w:val="-1"/>
          <w:w w:val="106"/>
          <w:position w:val="11"/>
          <w:sz w:val="10"/>
        </w:rPr>
        <w:t>①</w:t>
      </w:r>
      <w:r>
        <w:rPr>
          <w:spacing w:val="-3"/>
          <w:w w:val="99"/>
        </w:rPr>
        <w:t>，</w:t>
      </w:r>
      <w:r>
        <w:rPr>
          <w:b/>
          <w:spacing w:val="1"/>
          <w:w w:val="99"/>
          <w:u w:val="single"/>
        </w:rPr>
        <w:t>太宗问侍</w:t>
      </w:r>
    </w:p>
    <w:p>
      <w:pPr>
        <w:pStyle w:val="BodyText"/>
        <w:spacing w:before="10"/>
        <w:ind w:left="0"/>
        <w:rPr>
          <w:b/>
          <w:sz w:val="14"/>
        </w:rPr>
      </w:pPr>
    </w:p>
    <w:p>
      <w:pPr>
        <w:pStyle w:val="BodyText"/>
        <w:spacing w:before="84" w:line="484" w:lineRule="auto"/>
        <w:ind w:right="124"/>
        <w:rPr>
          <w:b/>
        </w:rPr>
      </w:pPr>
      <w:r>
        <w:rPr>
          <w:b/>
          <w:spacing w:val="-4"/>
          <w:u w:val="single"/>
        </w:rPr>
        <w:t>臣何以处之，莫敢对。</w:t>
      </w:r>
      <w:r>
        <w:rPr>
          <w:spacing w:val="-3"/>
        </w:rPr>
        <w:t>济曰：</w:t>
      </w:r>
      <w:r>
        <w:rPr>
          <w:rFonts w:ascii="Times New Roman" w:eastAsia="Times New Roman" w:hAnsi="Times New Roman"/>
          <w:spacing w:val="-7"/>
        </w:rPr>
        <w:t>“</w:t>
      </w:r>
      <w:r>
        <w:rPr>
          <w:spacing w:val="-4"/>
        </w:rPr>
        <w:t>陛下上不失为慈父，太子得尽天年，则善。</w:t>
      </w:r>
      <w:r>
        <w:rPr>
          <w:rFonts w:ascii="Times New Roman" w:eastAsia="Times New Roman" w:hAnsi="Times New Roman"/>
        </w:rPr>
        <w:t>”</w:t>
      </w:r>
      <w:r>
        <w:rPr>
          <w:spacing w:val="-3"/>
        </w:rPr>
        <w:t>帝纳之。显庆</w:t>
      </w:r>
      <w:r>
        <w:rPr>
          <w:rFonts w:ascii="宋体" w:eastAsia="宋体" w:hAnsi="宋体" w:hint="eastAsia"/>
          <w:position w:val="10"/>
          <w:sz w:val="10"/>
        </w:rPr>
        <w:t>②</w:t>
      </w:r>
      <w:r>
        <w:rPr>
          <w:spacing w:val="-4"/>
        </w:rPr>
        <w:t>初，兼太子宾客， 进爵为侯。帝尝问安民之道，济曰：</w:t>
      </w:r>
      <w:r>
        <w:rPr>
          <w:rFonts w:ascii="Times New Roman" w:eastAsia="Times New Roman" w:hAnsi="Times New Roman"/>
          <w:spacing w:val="-4"/>
        </w:rPr>
        <w:t>“</w:t>
      </w:r>
      <w:r>
        <w:rPr>
          <w:b/>
          <w:spacing w:val="-4"/>
          <w:u w:val="single"/>
        </w:rPr>
        <w:t>昔齐桓公出游见老人乃给之食</w:t>
      </w:r>
      <w:r>
        <w:rPr>
          <w:spacing w:val="-4"/>
        </w:rPr>
        <w:t>，曰：</w:t>
      </w:r>
      <w:r>
        <w:rPr>
          <w:rFonts w:ascii="Times New Roman" w:eastAsia="Times New Roman" w:hAnsi="Times New Roman"/>
          <w:spacing w:val="-4"/>
        </w:rPr>
        <w:t>‘</w:t>
      </w:r>
      <w:r>
        <w:rPr>
          <w:spacing w:val="-4"/>
        </w:rPr>
        <w:t>请遗天下食。</w:t>
      </w:r>
      <w:r>
        <w:rPr>
          <w:rFonts w:ascii="Times New Roman" w:eastAsia="Times New Roman" w:hAnsi="Times New Roman"/>
          <w:spacing w:val="-4"/>
        </w:rPr>
        <w:t>’</w:t>
      </w:r>
      <w:r>
        <w:rPr>
          <w:spacing w:val="-4"/>
        </w:rPr>
        <w:t>遗之衣，曰：</w:t>
      </w:r>
      <w:r>
        <w:rPr>
          <w:rFonts w:ascii="Times New Roman" w:eastAsia="Times New Roman" w:hAnsi="Times New Roman"/>
          <w:spacing w:val="-4"/>
        </w:rPr>
        <w:t>‘</w:t>
      </w:r>
      <w:r>
        <w:rPr>
          <w:spacing w:val="-4"/>
        </w:rPr>
        <w:t>请</w:t>
      </w:r>
      <w:r>
        <w:rPr>
          <w:spacing w:val="3"/>
        </w:rPr>
        <w:t>遗天下衣。</w:t>
      </w:r>
      <w:r>
        <w:rPr>
          <w:rFonts w:ascii="Times New Roman" w:eastAsia="Times New Roman" w:hAnsi="Times New Roman"/>
          <w:spacing w:val="4"/>
        </w:rPr>
        <w:t>’</w:t>
      </w:r>
      <w:r>
        <w:rPr>
          <w:spacing w:val="3"/>
        </w:rPr>
        <w:t>公曰：</w:t>
      </w:r>
      <w:r>
        <w:rPr>
          <w:rFonts w:ascii="Times New Roman" w:eastAsia="Times New Roman" w:hAnsi="Times New Roman"/>
          <w:spacing w:val="3"/>
        </w:rPr>
        <w:t>‘</w:t>
      </w:r>
      <w:r>
        <w:rPr>
          <w:spacing w:val="3"/>
        </w:rPr>
        <w:t>吾府库有限，安得给天下？</w:t>
      </w:r>
      <w:r>
        <w:rPr>
          <w:rFonts w:ascii="Times New Roman" w:eastAsia="Times New Roman" w:hAnsi="Times New Roman"/>
          <w:spacing w:val="3"/>
        </w:rPr>
        <w:t>’</w:t>
      </w:r>
      <w:r>
        <w:rPr>
          <w:spacing w:val="3"/>
        </w:rPr>
        <w:t>老人曰：</w:t>
      </w:r>
      <w:r>
        <w:rPr>
          <w:rFonts w:ascii="Times New Roman" w:eastAsia="Times New Roman" w:hAnsi="Times New Roman"/>
          <w:spacing w:val="3"/>
        </w:rPr>
        <w:t>‘</w:t>
      </w:r>
      <w:r>
        <w:rPr>
          <w:spacing w:val="2"/>
        </w:rPr>
        <w:t>春不夺农时，即有食；夏不夺蚕工，即有衣。</w:t>
      </w:r>
      <w:r>
        <w:rPr>
          <w:rFonts w:ascii="Times New Roman" w:eastAsia="Times New Roman" w:hAnsi="Times New Roman"/>
        </w:rPr>
        <w:t xml:space="preserve">’ </w:t>
      </w:r>
      <w:r>
        <w:t>由是言之，安民之道在乎省徭役。</w:t>
      </w:r>
      <w:r>
        <w:rPr>
          <w:rFonts w:ascii="Times New Roman" w:eastAsia="Times New Roman" w:hAnsi="Times New Roman"/>
        </w:rPr>
        <w:t>”</w:t>
      </w:r>
      <w:r>
        <w:t>龙朔二年，突厥入寇，济总兵拒之，谓其众曰：</w:t>
      </w:r>
      <w:r>
        <w:rPr>
          <w:rFonts w:ascii="Times New Roman" w:eastAsia="Times New Roman" w:hAnsi="Times New Roman"/>
        </w:rPr>
        <w:t>“</w:t>
      </w:r>
      <w:r>
        <w:t>吾当以身报国。</w:t>
      </w:r>
      <w:r>
        <w:rPr>
          <w:rFonts w:ascii="Times New Roman" w:eastAsia="Times New Roman" w:hAnsi="Times New Roman"/>
        </w:rPr>
        <w:t>”</w:t>
      </w:r>
      <w:r>
        <w:rPr>
          <w:b/>
          <w:u w:val="single"/>
        </w:rPr>
        <w:t>遂被</w:t>
      </w:r>
    </w:p>
    <w:p>
      <w:pPr>
        <w:spacing w:before="5"/>
        <w:ind w:left="120" w:right="0" w:firstLine="0"/>
        <w:jc w:val="left"/>
        <w:rPr>
          <w:sz w:val="21"/>
        </w:rPr>
      </w:pPr>
      <w:r>
        <w:rPr>
          <w:b/>
          <w:sz w:val="21"/>
          <w:u w:val="single"/>
        </w:rPr>
        <w:t>甲驰贼，力战而亡。</w:t>
      </w:r>
      <w:r>
        <w:rPr>
          <w:sz w:val="21"/>
        </w:rPr>
        <w:t>年五十三。</w:t>
      </w:r>
    </w:p>
    <w:p>
      <w:pPr>
        <w:pStyle w:val="BodyText"/>
        <w:spacing w:before="7"/>
        <w:ind w:left="0"/>
      </w:pPr>
    </w:p>
    <w:p>
      <w:pPr>
        <w:pStyle w:val="BodyText"/>
        <w:ind w:left="7560"/>
        <w:rPr>
          <w:rFonts w:ascii="Times New Roman" w:eastAsia="Times New Roman" w:hAnsi="Times New Roman"/>
        </w:rPr>
      </w:pPr>
      <w:r>
        <w:rPr>
          <w:rFonts w:ascii="Times New Roman" w:eastAsia="Times New Roman" w:hAnsi="Times New Roman"/>
        </w:rPr>
        <w:t>(</w:t>
      </w:r>
      <w:r>
        <w:t>节选自《新唐书</w:t>
      </w:r>
      <w:r>
        <w:rPr>
          <w:rFonts w:ascii="Times New Roman" w:eastAsia="Times New Roman" w:hAnsi="Times New Roman"/>
        </w:rPr>
        <w:t>·</w:t>
      </w:r>
      <w:r>
        <w:t>列传》</w:t>
      </w:r>
      <w:r>
        <w:rPr>
          <w:rFonts w:ascii="Times New Roman" w:eastAsia="Times New Roman" w:hAnsi="Times New Roman"/>
        </w:rPr>
        <w:t>)</w:t>
      </w:r>
    </w:p>
    <w:p>
      <w:pPr>
        <w:pStyle w:val="BodyText"/>
        <w:spacing w:before="5" w:line="242" w:lineRule="auto"/>
        <w:ind w:left="119" w:right="232"/>
      </w:pPr>
      <w:r>
        <w:t>【注】</w:t>
      </w:r>
      <w:r>
        <w:rPr>
          <w:rFonts w:ascii="宋体" w:eastAsia="宋体" w:hAnsi="宋体" w:hint="eastAsia"/>
        </w:rPr>
        <w:t>①</w:t>
      </w:r>
      <w:r>
        <w:t>承乾败：李承乾，唐太宗李世民长子，贞观十六年</w:t>
      </w:r>
      <w:r>
        <w:rPr>
          <w:rFonts w:ascii="Times New Roman" w:eastAsia="Times New Roman" w:hAnsi="Times New Roman"/>
        </w:rPr>
        <w:t xml:space="preserve">(642 </w:t>
      </w:r>
      <w:r>
        <w:t>年</w:t>
      </w:r>
      <w:r>
        <w:rPr>
          <w:rFonts w:ascii="Times New Roman" w:eastAsia="Times New Roman" w:hAnsi="Times New Roman"/>
        </w:rPr>
        <w:t>)</w:t>
      </w:r>
      <w:r>
        <w:t>，李承乾企图逼宫谋反，事情败露。</w:t>
      </w:r>
      <w:r>
        <w:rPr>
          <w:rFonts w:ascii="宋体" w:eastAsia="宋体" w:hAnsi="宋体" w:hint="eastAsia"/>
        </w:rPr>
        <w:t xml:space="preserve">② </w:t>
      </w:r>
      <w:r>
        <w:t>显庆：唐高宗李治的年号。</w:t>
      </w:r>
    </w:p>
    <w:p>
      <w:pPr>
        <w:pStyle w:val="BodyText"/>
        <w:spacing w:before="12"/>
        <w:ind w:left="0"/>
        <w:rPr>
          <w:sz w:val="25"/>
        </w:rPr>
      </w:pPr>
    </w:p>
    <w:p>
      <w:pPr>
        <w:pStyle w:val="ListParagraph"/>
        <w:numPr>
          <w:ilvl w:val="0"/>
          <w:numId w:val="3"/>
        </w:numPr>
        <w:tabs>
          <w:tab w:val="left" w:pos="436"/>
        </w:tabs>
        <w:spacing w:before="0" w:after="0" w:line="240" w:lineRule="auto"/>
        <w:ind w:left="435" w:right="0" w:hanging="317"/>
        <w:jc w:val="left"/>
        <w:rPr>
          <w:sz w:val="21"/>
        </w:rPr>
      </w:pPr>
      <w:r>
        <w:rPr>
          <w:sz w:val="21"/>
        </w:rPr>
        <w:t>加点词解释。（</w:t>
      </w:r>
      <w:r>
        <w:rPr>
          <w:rFonts w:ascii="Times New Roman" w:eastAsia="Times New Roman"/>
          <w:sz w:val="21"/>
        </w:rPr>
        <w:t>4</w:t>
      </w:r>
      <w:r>
        <w:rPr>
          <w:rFonts w:ascii="Times New Roman" w:eastAsia="Times New Roman"/>
          <w:spacing w:val="-2"/>
          <w:sz w:val="21"/>
        </w:rPr>
        <w:t xml:space="preserve"> </w:t>
      </w:r>
      <w:r>
        <w:rPr>
          <w:sz w:val="21"/>
        </w:rPr>
        <w:t>分）</w:t>
      </w:r>
    </w:p>
    <w:p>
      <w:pPr>
        <w:pStyle w:val="BodyText"/>
        <w:tabs>
          <w:tab w:val="left" w:pos="5159"/>
        </w:tabs>
        <w:spacing w:before="43"/>
        <w:ind w:left="539"/>
        <w:rPr>
          <w:rFonts w:ascii="宋体" w:eastAsia="宋体" w:hint="eastAsia"/>
        </w:rPr>
      </w:pPr>
      <w:r>
        <w:rPr>
          <w:rFonts w:ascii="宋体" w:eastAsia="宋体" w:hint="eastAsia"/>
        </w:rPr>
        <w:t>（</w:t>
      </w:r>
      <w:r>
        <w:rPr>
          <w:rFonts w:ascii="Times New Roman" w:eastAsia="Times New Roman"/>
        </w:rPr>
        <w:t>1</w:t>
      </w:r>
      <w:r>
        <w:rPr>
          <w:rFonts w:ascii="宋体" w:eastAsia="宋体" w:hint="eastAsia"/>
        </w:rPr>
        <w:t>）</w:t>
      </w:r>
      <w:r>
        <w:rPr>
          <w:rFonts w:ascii="宋体" w:eastAsia="宋体" w:hint="eastAsia"/>
          <w:spacing w:val="-147"/>
        </w:rPr>
        <w:t>闻</w:t>
      </w:r>
      <w:r>
        <w:rPr>
          <w:rFonts w:ascii="宋体" w:eastAsia="宋体" w:hint="eastAsia"/>
          <w:spacing w:val="-63"/>
          <w:position w:val="-7"/>
        </w:rPr>
        <w:t>．</w:t>
      </w:r>
      <w:r>
        <w:rPr>
          <w:rFonts w:ascii="宋体" w:eastAsia="宋体" w:hint="eastAsia"/>
        </w:rPr>
        <w:t>寡人之耳者（《邹忌讽齐王纳谏》）</w:t>
      </w:r>
      <w:r>
        <w:rPr>
          <w:rFonts w:ascii="宋体" w:eastAsia="宋体" w:hint="eastAsia"/>
        </w:rPr>
        <w:tab/>
      </w:r>
      <w:r>
        <w:rPr>
          <w:rFonts w:ascii="宋体" w:eastAsia="宋体" w:hint="eastAsia"/>
        </w:rPr>
        <w:t>（</w:t>
      </w:r>
      <w:r>
        <w:rPr>
          <w:rFonts w:ascii="Times New Roman" w:eastAsia="Times New Roman"/>
        </w:rPr>
        <w:t>2</w:t>
      </w:r>
      <w:r>
        <w:rPr>
          <w:rFonts w:ascii="宋体" w:eastAsia="宋体" w:hint="eastAsia"/>
        </w:rPr>
        <w:t>）困于心，</w:t>
      </w:r>
      <w:r>
        <w:rPr>
          <w:rFonts w:ascii="宋体" w:eastAsia="宋体" w:hint="eastAsia"/>
          <w:spacing w:val="-147"/>
        </w:rPr>
        <w:t>衡</w:t>
      </w:r>
      <w:r>
        <w:rPr>
          <w:rFonts w:ascii="宋体" w:eastAsia="宋体" w:hint="eastAsia"/>
          <w:spacing w:val="-63"/>
          <w:position w:val="-7"/>
        </w:rPr>
        <w:t>．</w:t>
      </w:r>
      <w:r>
        <w:rPr>
          <w:rFonts w:ascii="宋体" w:eastAsia="宋体" w:hint="eastAsia"/>
        </w:rPr>
        <w:t>于虑（《生于忧患死于安乐》）</w:t>
      </w:r>
    </w:p>
    <w:p>
      <w:pPr>
        <w:pStyle w:val="BodyText"/>
        <w:tabs>
          <w:tab w:val="left" w:pos="5159"/>
        </w:tabs>
        <w:spacing w:before="30"/>
        <w:ind w:left="539"/>
        <w:rPr>
          <w:rFonts w:ascii="宋体" w:eastAsia="宋体" w:hint="eastAsia"/>
        </w:rPr>
      </w:pPr>
      <w:r>
        <w:rPr>
          <w:rFonts w:ascii="宋体" w:eastAsia="宋体" w:hint="eastAsia"/>
        </w:rPr>
        <w:t>（</w:t>
      </w:r>
      <w:r>
        <w:rPr>
          <w:rFonts w:ascii="Times New Roman" w:eastAsia="Times New Roman"/>
        </w:rPr>
        <w:t>3</w:t>
      </w:r>
      <w:r>
        <w:rPr>
          <w:rFonts w:ascii="宋体" w:eastAsia="宋体" w:hint="eastAsia"/>
        </w:rPr>
        <w:t>）不蔓不</w:t>
      </w:r>
      <w:r>
        <w:rPr>
          <w:rFonts w:ascii="宋体" w:eastAsia="宋体" w:hint="eastAsia"/>
          <w:spacing w:val="-147"/>
        </w:rPr>
        <w:t>枝</w:t>
      </w:r>
      <w:r>
        <w:rPr>
          <w:rFonts w:ascii="宋体" w:eastAsia="宋体" w:hint="eastAsia"/>
          <w:spacing w:val="-31"/>
          <w:position w:val="-7"/>
        </w:rPr>
        <w:t>．</w:t>
      </w:r>
      <w:r>
        <w:rPr>
          <w:rFonts w:ascii="宋体" w:eastAsia="宋体" w:hint="eastAsia"/>
          <w:spacing w:val="-31"/>
        </w:rPr>
        <w:t>（</w:t>
      </w:r>
      <w:r>
        <w:rPr>
          <w:rFonts w:ascii="宋体" w:eastAsia="宋体" w:hint="eastAsia"/>
        </w:rPr>
        <w:t>周敦颐《爱莲说》）</w:t>
      </w:r>
      <w:r>
        <w:rPr>
          <w:rFonts w:ascii="宋体" w:eastAsia="宋体" w:hint="eastAsia"/>
        </w:rPr>
        <w:tab/>
      </w:r>
      <w:r>
        <w:rPr>
          <w:rFonts w:ascii="宋体" w:eastAsia="宋体" w:hint="eastAsia"/>
        </w:rPr>
        <w:t>（</w:t>
      </w:r>
      <w:r>
        <w:rPr>
          <w:rFonts w:ascii="Times New Roman" w:eastAsia="Times New Roman"/>
        </w:rPr>
        <w:t>4</w:t>
      </w:r>
      <w:r>
        <w:rPr>
          <w:rFonts w:ascii="宋体" w:eastAsia="宋体" w:hint="eastAsia"/>
        </w:rPr>
        <w:t>）非宁静无以</w:t>
      </w:r>
      <w:r>
        <w:rPr>
          <w:rFonts w:ascii="宋体" w:eastAsia="宋体" w:hint="eastAsia"/>
          <w:spacing w:val="-147"/>
        </w:rPr>
        <w:t>致</w:t>
      </w:r>
      <w:r>
        <w:rPr>
          <w:rFonts w:ascii="宋体" w:eastAsia="宋体" w:hint="eastAsia"/>
          <w:spacing w:val="-61"/>
          <w:position w:val="-7"/>
        </w:rPr>
        <w:t>．</w:t>
      </w:r>
      <w:r>
        <w:rPr>
          <w:rFonts w:ascii="宋体" w:eastAsia="宋体" w:hint="eastAsia"/>
        </w:rPr>
        <w:t>远（诸葛亮《诫子书》）</w:t>
      </w:r>
    </w:p>
    <w:p>
      <w:pPr>
        <w:pStyle w:val="ListParagraph"/>
        <w:numPr>
          <w:ilvl w:val="0"/>
          <w:numId w:val="3"/>
        </w:numPr>
        <w:tabs>
          <w:tab w:val="left" w:pos="436"/>
          <w:tab w:val="left" w:pos="4636"/>
        </w:tabs>
        <w:spacing w:before="32" w:after="0" w:line="240" w:lineRule="auto"/>
        <w:ind w:left="435" w:right="0" w:hanging="317"/>
        <w:jc w:val="left"/>
        <w:rPr>
          <w:sz w:val="21"/>
        </w:rPr>
      </w:pPr>
      <w:r>
        <w:rPr>
          <w:sz w:val="21"/>
        </w:rPr>
        <w:t>文中画波浪线句，断句</w:t>
      </w:r>
      <w:r>
        <w:rPr>
          <w:b/>
          <w:spacing w:val="-147"/>
          <w:sz w:val="21"/>
        </w:rPr>
        <w:t>正</w:t>
      </w:r>
      <w:r>
        <w:rPr>
          <w:spacing w:val="-61"/>
          <w:position w:val="-7"/>
          <w:sz w:val="21"/>
        </w:rPr>
        <w:t>．</w:t>
      </w:r>
      <w:r>
        <w:rPr>
          <w:b/>
          <w:spacing w:val="-147"/>
          <w:sz w:val="21"/>
        </w:rPr>
        <w:t>确</w:t>
      </w:r>
      <w:r>
        <w:rPr>
          <w:spacing w:val="-61"/>
          <w:position w:val="-7"/>
          <w:sz w:val="21"/>
        </w:rPr>
        <w:t>．</w:t>
      </w:r>
      <w:r>
        <w:rPr>
          <w:sz w:val="21"/>
        </w:rPr>
        <w:t>的一项是（</w:t>
      </w:r>
      <w:r>
        <w:rPr>
          <w:sz w:val="21"/>
        </w:rPr>
        <w:tab/>
      </w:r>
      <w:r>
        <w:rPr>
          <w:sz w:val="21"/>
        </w:rPr>
        <w:t>）（</w:t>
      </w:r>
      <w:r>
        <w:rPr>
          <w:rFonts w:ascii="Times New Roman" w:eastAsia="Times New Roman"/>
          <w:sz w:val="21"/>
        </w:rPr>
        <w:t>3</w:t>
      </w:r>
      <w:r>
        <w:rPr>
          <w:rFonts w:ascii="Times New Roman" w:eastAsia="Times New Roman"/>
          <w:spacing w:val="-2"/>
          <w:sz w:val="21"/>
        </w:rPr>
        <w:t xml:space="preserve"> </w:t>
      </w:r>
      <w:r>
        <w:rPr>
          <w:sz w:val="21"/>
        </w:rPr>
        <w:t>分）</w:t>
      </w:r>
    </w:p>
    <w:p>
      <w:pPr>
        <w:pStyle w:val="ListParagraph"/>
        <w:numPr>
          <w:ilvl w:val="1"/>
          <w:numId w:val="3"/>
        </w:numPr>
        <w:tabs>
          <w:tab w:val="left" w:pos="850"/>
        </w:tabs>
        <w:spacing w:before="11" w:after="0" w:line="240" w:lineRule="auto"/>
        <w:ind w:left="849" w:right="0" w:hanging="311"/>
        <w:jc w:val="left"/>
        <w:rPr>
          <w:sz w:val="21"/>
        </w:rPr>
      </w:pPr>
      <w:r>
        <w:rPr>
          <w:w w:val="95"/>
          <w:sz w:val="21"/>
        </w:rPr>
        <w:t>昔齐桓公出游</w:t>
      </w:r>
      <w:r>
        <w:rPr>
          <w:rFonts w:ascii="Times New Roman" w:eastAsia="Times New Roman"/>
          <w:w w:val="95"/>
          <w:sz w:val="21"/>
        </w:rPr>
        <w:t>/</w:t>
      </w:r>
      <w:r>
        <w:rPr>
          <w:w w:val="95"/>
          <w:sz w:val="21"/>
        </w:rPr>
        <w:t>见老人乃</w:t>
      </w:r>
      <w:r>
        <w:rPr>
          <w:rFonts w:ascii="Times New Roman" w:eastAsia="Times New Roman"/>
          <w:w w:val="95"/>
          <w:sz w:val="21"/>
        </w:rPr>
        <w:t>/</w:t>
      </w:r>
      <w:r>
        <w:rPr>
          <w:w w:val="95"/>
          <w:sz w:val="21"/>
        </w:rPr>
        <w:t>给之食</w:t>
      </w:r>
    </w:p>
    <w:p>
      <w:pPr>
        <w:pStyle w:val="ListParagraph"/>
        <w:numPr>
          <w:ilvl w:val="1"/>
          <w:numId w:val="3"/>
        </w:numPr>
        <w:tabs>
          <w:tab w:val="left" w:pos="838"/>
        </w:tabs>
        <w:spacing w:before="2" w:after="0" w:line="240" w:lineRule="auto"/>
        <w:ind w:left="837" w:right="0" w:hanging="299"/>
        <w:jc w:val="left"/>
        <w:rPr>
          <w:sz w:val="21"/>
        </w:rPr>
      </w:pPr>
      <w:r>
        <w:rPr>
          <w:w w:val="95"/>
          <w:sz w:val="21"/>
        </w:rPr>
        <w:t>昔齐桓公</w:t>
      </w:r>
      <w:r>
        <w:rPr>
          <w:rFonts w:ascii="Times New Roman" w:eastAsia="Times New Roman"/>
          <w:w w:val="95"/>
          <w:sz w:val="21"/>
        </w:rPr>
        <w:t>/</w:t>
      </w:r>
      <w:r>
        <w:rPr>
          <w:w w:val="95"/>
          <w:sz w:val="21"/>
        </w:rPr>
        <w:t>出游见老人</w:t>
      </w:r>
      <w:r>
        <w:rPr>
          <w:rFonts w:ascii="Times New Roman" w:eastAsia="Times New Roman"/>
          <w:w w:val="95"/>
          <w:sz w:val="21"/>
        </w:rPr>
        <w:t>/</w:t>
      </w:r>
      <w:r>
        <w:rPr>
          <w:w w:val="95"/>
          <w:sz w:val="21"/>
        </w:rPr>
        <w:t>乃给之食</w:t>
      </w:r>
    </w:p>
    <w:p>
      <w:pPr>
        <w:pStyle w:val="ListParagraph"/>
        <w:numPr>
          <w:ilvl w:val="1"/>
          <w:numId w:val="3"/>
        </w:numPr>
        <w:tabs>
          <w:tab w:val="left" w:pos="838"/>
        </w:tabs>
        <w:spacing w:before="5" w:after="0" w:line="240" w:lineRule="auto"/>
        <w:ind w:left="837" w:right="0" w:hanging="299"/>
        <w:jc w:val="left"/>
        <w:rPr>
          <w:sz w:val="21"/>
        </w:rPr>
      </w:pPr>
      <w:r>
        <w:rPr>
          <w:w w:val="95"/>
          <w:sz w:val="21"/>
        </w:rPr>
        <w:t>昔齐桓公</w:t>
      </w:r>
      <w:r>
        <w:rPr>
          <w:rFonts w:ascii="Times New Roman" w:eastAsia="Times New Roman"/>
          <w:w w:val="95"/>
          <w:sz w:val="21"/>
        </w:rPr>
        <w:t>/</w:t>
      </w:r>
      <w:r>
        <w:rPr>
          <w:w w:val="95"/>
          <w:sz w:val="21"/>
        </w:rPr>
        <w:t>出游见老人乃</w:t>
      </w:r>
      <w:r>
        <w:rPr>
          <w:rFonts w:ascii="Times New Roman" w:eastAsia="Times New Roman"/>
          <w:w w:val="95"/>
          <w:sz w:val="21"/>
        </w:rPr>
        <w:t>/</w:t>
      </w:r>
      <w:r>
        <w:rPr>
          <w:w w:val="95"/>
          <w:sz w:val="21"/>
        </w:rPr>
        <w:t>给之食</w:t>
      </w:r>
    </w:p>
    <w:p>
      <w:pPr>
        <w:pStyle w:val="ListParagraph"/>
        <w:numPr>
          <w:ilvl w:val="1"/>
          <w:numId w:val="3"/>
        </w:numPr>
        <w:tabs>
          <w:tab w:val="left" w:pos="850"/>
        </w:tabs>
        <w:spacing w:before="2" w:after="0" w:line="240" w:lineRule="auto"/>
        <w:ind w:left="849" w:right="0" w:hanging="311"/>
        <w:jc w:val="left"/>
        <w:rPr>
          <w:sz w:val="21"/>
        </w:rPr>
      </w:pPr>
      <w:r>
        <w:rPr>
          <w:w w:val="95"/>
          <w:sz w:val="21"/>
        </w:rPr>
        <w:t>昔齐桓公出游</w:t>
      </w:r>
      <w:r>
        <w:rPr>
          <w:rFonts w:ascii="Times New Roman" w:eastAsia="Times New Roman"/>
          <w:w w:val="95"/>
          <w:sz w:val="21"/>
        </w:rPr>
        <w:t>/</w:t>
      </w:r>
      <w:r>
        <w:rPr>
          <w:w w:val="95"/>
          <w:sz w:val="21"/>
        </w:rPr>
        <w:t>见老人</w:t>
      </w:r>
      <w:r>
        <w:rPr>
          <w:rFonts w:ascii="Times New Roman" w:eastAsia="Times New Roman"/>
          <w:w w:val="95"/>
          <w:sz w:val="21"/>
        </w:rPr>
        <w:t>/</w:t>
      </w:r>
      <w:r>
        <w:rPr>
          <w:w w:val="95"/>
          <w:sz w:val="21"/>
        </w:rPr>
        <w:t>乃给之食</w:t>
      </w:r>
    </w:p>
    <w:p>
      <w:pPr>
        <w:pStyle w:val="ListParagraph"/>
        <w:numPr>
          <w:ilvl w:val="0"/>
          <w:numId w:val="3"/>
        </w:numPr>
        <w:tabs>
          <w:tab w:val="left" w:pos="436"/>
        </w:tabs>
        <w:spacing w:before="24" w:after="0" w:line="240" w:lineRule="auto"/>
        <w:ind w:left="435" w:right="0" w:hanging="317"/>
        <w:jc w:val="left"/>
        <w:rPr>
          <w:sz w:val="21"/>
        </w:rPr>
      </w:pPr>
      <w:r>
        <w:rPr>
          <w:sz w:val="21"/>
        </w:rPr>
        <w:t>句子翻译（</w:t>
      </w:r>
      <w:r>
        <w:rPr>
          <w:rFonts w:ascii="Times New Roman" w:eastAsia="Times New Roman"/>
          <w:sz w:val="21"/>
        </w:rPr>
        <w:t>5</w:t>
      </w:r>
      <w:r>
        <w:rPr>
          <w:rFonts w:ascii="Times New Roman" w:eastAsia="Times New Roman"/>
          <w:spacing w:val="-1"/>
          <w:sz w:val="21"/>
        </w:rPr>
        <w:t xml:space="preserve"> </w:t>
      </w:r>
      <w:r>
        <w:rPr>
          <w:sz w:val="21"/>
        </w:rPr>
        <w:t>分）</w:t>
      </w:r>
    </w:p>
    <w:p>
      <w:pPr>
        <w:pStyle w:val="ListParagraph"/>
        <w:numPr>
          <w:ilvl w:val="0"/>
          <w:numId w:val="5"/>
        </w:numPr>
        <w:tabs>
          <w:tab w:val="left" w:pos="1065"/>
        </w:tabs>
        <w:spacing w:before="43" w:after="0" w:line="240" w:lineRule="auto"/>
        <w:ind w:left="1064" w:right="0" w:hanging="526"/>
        <w:jc w:val="left"/>
        <w:rPr>
          <w:sz w:val="21"/>
        </w:rPr>
      </w:pPr>
      <w:r>
        <w:rPr>
          <w:sz w:val="21"/>
        </w:rPr>
        <w:t>太宗问侍臣何以处之，莫敢对。（</w:t>
      </w:r>
      <w:r>
        <w:rPr>
          <w:rFonts w:ascii="Times New Roman" w:eastAsia="Times New Roman"/>
          <w:sz w:val="21"/>
        </w:rPr>
        <w:t xml:space="preserve">2 </w:t>
      </w:r>
      <w:r>
        <w:rPr>
          <w:sz w:val="21"/>
        </w:rPr>
        <w:t>分）</w:t>
      </w:r>
    </w:p>
    <w:p>
      <w:pPr>
        <w:pStyle w:val="ListParagraph"/>
        <w:numPr>
          <w:ilvl w:val="0"/>
          <w:numId w:val="5"/>
        </w:numPr>
        <w:tabs>
          <w:tab w:val="left" w:pos="1065"/>
        </w:tabs>
        <w:spacing w:before="43" w:after="0" w:line="240" w:lineRule="auto"/>
        <w:ind w:left="1064" w:right="0" w:hanging="526"/>
        <w:jc w:val="left"/>
        <w:rPr>
          <w:sz w:val="21"/>
        </w:rPr>
      </w:pPr>
      <w:r>
        <w:rPr>
          <w:sz w:val="21"/>
        </w:rPr>
        <w:t>遂被甲驰贼，力战而亡。（</w:t>
      </w:r>
      <w:r>
        <w:rPr>
          <w:rFonts w:ascii="Times New Roman" w:eastAsia="Times New Roman"/>
          <w:sz w:val="21"/>
        </w:rPr>
        <w:t>3</w:t>
      </w:r>
      <w:r>
        <w:rPr>
          <w:rFonts w:ascii="Times New Roman" w:eastAsia="Times New Roman"/>
          <w:spacing w:val="-2"/>
          <w:sz w:val="21"/>
        </w:rPr>
        <w:t xml:space="preserve"> </w:t>
      </w:r>
      <w:r>
        <w:rPr>
          <w:sz w:val="21"/>
        </w:rPr>
        <w:t>分）</w:t>
      </w:r>
    </w:p>
    <w:p>
      <w:pPr>
        <w:pStyle w:val="ListParagraph"/>
        <w:numPr>
          <w:ilvl w:val="0"/>
          <w:numId w:val="3"/>
        </w:numPr>
        <w:tabs>
          <w:tab w:val="left" w:pos="436"/>
        </w:tabs>
        <w:spacing w:before="43" w:after="0" w:line="240" w:lineRule="auto"/>
        <w:ind w:left="435" w:right="0" w:hanging="317"/>
        <w:jc w:val="left"/>
        <w:rPr>
          <w:sz w:val="21"/>
        </w:rPr>
      </w:pPr>
      <w:r>
        <w:rPr>
          <w:sz w:val="21"/>
        </w:rPr>
        <w:t>请结合文章内容，简要分析来济是一个怎样的人。（</w:t>
      </w:r>
      <w:r>
        <w:rPr>
          <w:rFonts w:ascii="Times New Roman" w:eastAsia="Times New Roman"/>
          <w:sz w:val="21"/>
        </w:rPr>
        <w:t>4</w:t>
      </w:r>
      <w:r>
        <w:rPr>
          <w:rFonts w:ascii="Times New Roman" w:eastAsia="Times New Roman"/>
          <w:spacing w:val="-2"/>
          <w:sz w:val="21"/>
        </w:rPr>
        <w:t xml:space="preserve"> </w:t>
      </w:r>
      <w:r>
        <w:rPr>
          <w:sz w:val="21"/>
        </w:rPr>
        <w:t>分）</w:t>
      </w:r>
    </w:p>
    <w:p>
      <w:pPr>
        <w:spacing w:after="0" w:line="240" w:lineRule="auto"/>
        <w:jc w:val="left"/>
        <w:rPr>
          <w:sz w:val="21"/>
        </w:rPr>
        <w:sectPr>
          <w:type w:val="continuous"/>
          <w:pgSz w:w="11910" w:h="16840"/>
          <w:pgMar w:top="1160" w:right="840" w:bottom="1160" w:left="960" w:header="720" w:footer="720" w:gutter="0"/>
          <w:cols w:space="708"/>
        </w:sectPr>
      </w:pPr>
    </w:p>
    <w:p>
      <w:pPr>
        <w:pStyle w:val="Heading2"/>
        <w:spacing w:before="56"/>
      </w:pPr>
      <w:r>
        <w:t>（五）文学性文本阅读。（</w:t>
      </w:r>
      <w:r>
        <w:rPr>
          <w:rFonts w:ascii="Times New Roman" w:eastAsia="Times New Roman"/>
        </w:rPr>
        <w:t xml:space="preserve">20 </w:t>
      </w:r>
      <w:r>
        <w:t>分）</w:t>
      </w:r>
    </w:p>
    <w:p>
      <w:pPr>
        <w:pStyle w:val="BodyText"/>
        <w:spacing w:before="9"/>
        <w:ind w:left="0"/>
        <w:rPr>
          <w:rFonts w:ascii="宋体"/>
          <w:b/>
          <w:sz w:val="28"/>
        </w:rPr>
      </w:pPr>
      <w:r>
        <w:br w:type="column"/>
      </w:r>
    </w:p>
    <w:p>
      <w:pPr>
        <w:spacing w:before="0" w:line="278" w:lineRule="auto"/>
        <w:ind w:left="225" w:right="4689" w:hanging="106"/>
        <w:jc w:val="left"/>
        <w:rPr>
          <w:rFonts w:ascii="宋体" w:eastAsia="宋体" w:hint="eastAsia"/>
          <w:b/>
          <w:sz w:val="21"/>
        </w:rPr>
      </w:pPr>
      <w:r>
        <w:rPr>
          <w:rFonts w:ascii="宋体" w:eastAsia="宋体" w:hint="eastAsia"/>
          <w:b/>
          <w:sz w:val="21"/>
        </w:rPr>
        <w:t>报春花开杨木华</w:t>
      </w:r>
    </w:p>
    <w:p>
      <w:pPr>
        <w:spacing w:after="0" w:line="278" w:lineRule="auto"/>
        <w:jc w:val="left"/>
        <w:rPr>
          <w:rFonts w:ascii="宋体" w:eastAsia="宋体" w:hint="eastAsia"/>
          <w:sz w:val="21"/>
        </w:rPr>
        <w:sectPr>
          <w:pgSz w:w="11910" w:h="16840"/>
          <w:pgMar w:top="1080" w:right="840" w:bottom="1180" w:left="960" w:header="0" w:footer="972" w:gutter="0"/>
          <w:cols w:num="2" w:space="708" w:equalWidth="0">
            <w:col w:w="3372" w:space="1080"/>
            <w:col w:w="5658"/>
          </w:cols>
        </w:sectPr>
      </w:pPr>
    </w:p>
    <w:p>
      <w:pPr>
        <w:pStyle w:val="BodyText"/>
        <w:spacing w:line="278" w:lineRule="auto"/>
        <w:ind w:right="56" w:firstLine="840"/>
      </w:pPr>
      <w:r>
        <w:pict>
          <v:group id="_x0000_s1026" o:spid="_x0000_s1026" style="width:10.8pt;height:10.8pt;margin-top:1.25pt;margin-left:74.85pt;mso-height-relative:page;mso-position-horizontal-relative:page;mso-width-relative:page;position:absolute;z-index:-251657216" coordorigin="1497,26" coordsize="216,216">
            <v:shape id="_x0000_s1027" o:spid="_x0000_s1027" type="#_x0000_t75" style="width:216;height:216;left:1497;position:absolute;top:25" coordsize="21600,21600" filled="f" stroked="f">
              <v:imagedata r:id="rId7" o:title=""/>
              <o:lock v:ext="edit" aspectratio="t"/>
            </v:shape>
            <v:shapetype id="_x0000_t202" coordsize="21600,21600" o:spt="202" path="m,l,21600r21600,l21600,xe">
              <v:stroke joinstyle="miter"/>
              <v:path gradientshapeok="t" o:connecttype="rect"/>
            </v:shapetype>
            <v:shape id="_x0000_s1028" o:spid="_x0000_s1028" type="#_x0000_t202" style="width:216;height:216;left:1497;position:absolute;top:25" coordsize="21600,21600" filled="f" stroked="f">
              <v:stroke joinstyle="miter"/>
              <v:textbox inset="0,0,0,0">
                <w:txbxContent>
                  <w:p>
                    <w:pPr>
                      <w:spacing w:before="4" w:line="212" w:lineRule="exact"/>
                      <w:ind w:left="62" w:right="0" w:firstLine="0"/>
                      <w:jc w:val="left"/>
                      <w:rPr>
                        <w:sz w:val="18"/>
                      </w:rPr>
                    </w:pPr>
                    <w:r>
                      <w:rPr>
                        <w:sz w:val="18"/>
                      </w:rPr>
                      <w:t>1</w:t>
                    </w:r>
                  </w:p>
                </w:txbxContent>
              </v:textbox>
            </v:shape>
          </v:group>
        </w:pict>
      </w:r>
      <w:r>
        <w:rPr>
          <w:w w:val="95"/>
        </w:rPr>
        <w:t>这个春天，云南大理山野的花，也被新型冠状病毒隔离在人们的视野之外，可欣赏与否是人的事，</w:t>
      </w:r>
      <w:r>
        <w:t>开或不开是花的事。你看，又到报春花开遍山野的时节了。</w:t>
      </w:r>
    </w:p>
    <w:p>
      <w:pPr>
        <w:spacing w:before="0" w:line="278" w:lineRule="auto"/>
        <w:ind w:left="120" w:right="206" w:firstLine="840"/>
        <w:jc w:val="both"/>
        <w:rPr>
          <w:sz w:val="21"/>
        </w:rPr>
      </w:pPr>
      <w:r>
        <w:pict>
          <v:group id="_x0000_s1029" o:spid="_x0000_s1029" style="width:10.8pt;height:10.8pt;margin-top:1.25pt;margin-left:74.85pt;mso-height-relative:page;mso-position-horizontal-relative:page;mso-width-relative:page;position:absolute;z-index:-251656192" coordorigin="1497,26" coordsize="216,216">
            <v:shape id="_x0000_s1030" o:spid="_x0000_s1030" type="#_x0000_t75" style="width:216;height:216;left:1497;position:absolute;top:25" coordsize="21600,21600" filled="f" stroked="f">
              <v:imagedata r:id="rId7" o:title=""/>
              <o:lock v:ext="edit" aspectratio="t"/>
            </v:shape>
            <v:shape id="_x0000_s1031" o:spid="_x0000_s1031" type="#_x0000_t202" style="width:216;height:216;left:1497;position:absolute;top:25" coordsize="21600,21600" filled="f" stroked="f">
              <v:stroke joinstyle="miter"/>
              <v:textbox inset="0,0,0,0">
                <w:txbxContent>
                  <w:p>
                    <w:pPr>
                      <w:spacing w:before="4" w:line="212" w:lineRule="exact"/>
                      <w:ind w:left="62" w:right="0" w:firstLine="0"/>
                      <w:jc w:val="left"/>
                      <w:rPr>
                        <w:sz w:val="18"/>
                      </w:rPr>
                    </w:pPr>
                    <w:r>
                      <w:rPr>
                        <w:sz w:val="18"/>
                      </w:rPr>
                      <w:t>2</w:t>
                    </w:r>
                  </w:p>
                </w:txbxContent>
              </v:textbox>
            </v:shape>
          </v:group>
        </w:pict>
      </w:r>
      <w:r>
        <w:rPr>
          <w:b/>
          <w:w w:val="95"/>
          <w:sz w:val="21"/>
          <w:u w:val="single"/>
        </w:rPr>
        <w:t>那些空寂很久的核桃林下，连片的粉红色小花对着苍山顶的白雪轻轻摇曳，成群的绵羊在花间啃</w:t>
      </w:r>
      <w:r>
        <w:rPr>
          <w:b/>
          <w:spacing w:val="-208"/>
          <w:w w:val="95"/>
          <w:sz w:val="21"/>
          <w:u w:val="single"/>
        </w:rPr>
        <w:t>食</w:t>
      </w:r>
      <w:r>
        <w:rPr>
          <w:spacing w:val="-189"/>
          <w:w w:val="95"/>
          <w:sz w:val="21"/>
        </w:rPr>
        <w:t>，</w:t>
      </w:r>
      <w:r>
        <w:rPr>
          <w:spacing w:val="100"/>
          <w:w w:val="95"/>
          <w:sz w:val="21"/>
        </w:rPr>
        <w:t xml:space="preserve"> </w:t>
      </w:r>
      <w:r>
        <w:rPr>
          <w:sz w:val="21"/>
        </w:rPr>
        <w:t>我多想此刻就奔向那片报春花，向花诉说困了很久的心事。看着看着，脑海深处那些曾经遇见的报春一朵一朵入梦来……</w:t>
      </w:r>
    </w:p>
    <w:p>
      <w:pPr>
        <w:pStyle w:val="BodyText"/>
        <w:spacing w:line="276" w:lineRule="auto"/>
        <w:ind w:right="237" w:firstLine="840"/>
        <w:jc w:val="both"/>
      </w:pPr>
      <w:r>
        <w:pict>
          <v:group id="_x0000_s1032" o:spid="_x0000_s1032" style="width:10.5pt;height:10.5pt;margin-top:1.4pt;margin-left:75pt;mso-height-relative:page;mso-position-horizontal-relative:page;mso-width-relative:page;position:absolute;z-index:-251655168" coordorigin="1500,29" coordsize="210,210">
            <v:shape id="_x0000_s1033" o:spid="_x0000_s1033" type="#_x0000_t75" style="width:210;height:210;left:1500;position:absolute;top:28" coordsize="21600,21600" filled="f" stroked="f">
              <v:imagedata r:id="rId8" o:title=""/>
              <o:lock v:ext="edit" aspectratio="t"/>
            </v:shape>
            <v:shape id="_x0000_s1034" o:spid="_x0000_s1034" type="#_x0000_t202" style="width:210;height:210;left:1500;position:absolute;top:28" coordsize="21600,21600" filled="f" stroked="f">
              <v:stroke joinstyle="miter"/>
              <v:textbox inset="0,0,0,0">
                <w:txbxContent>
                  <w:p>
                    <w:pPr>
                      <w:spacing w:before="1" w:line="209" w:lineRule="exact"/>
                      <w:ind w:left="60" w:right="0" w:firstLine="0"/>
                      <w:jc w:val="left"/>
                      <w:rPr>
                        <w:sz w:val="18"/>
                      </w:rPr>
                    </w:pPr>
                    <w:r>
                      <w:rPr>
                        <w:sz w:val="18"/>
                      </w:rPr>
                      <w:t>3</w:t>
                    </w:r>
                  </w:p>
                </w:txbxContent>
              </v:textbox>
            </v:shape>
          </v:group>
        </w:pict>
      </w:r>
      <w:r>
        <w:t>最早开的，大约就是报春花了。在大理苍山西坡，每年一入冬，报春花就开始</w:t>
      </w:r>
      <w:r>
        <w:rPr>
          <w:b/>
          <w:spacing w:val="-149"/>
        </w:rPr>
        <w:t>试</w:t>
      </w:r>
      <w:r>
        <w:rPr>
          <w:rFonts w:ascii="宋体" w:eastAsia="宋体" w:hint="eastAsia"/>
          <w:spacing w:val="-56"/>
          <w:position w:val="-7"/>
        </w:rPr>
        <w:t>．</w:t>
      </w:r>
      <w:r>
        <w:rPr>
          <w:b/>
          <w:spacing w:val="-150"/>
        </w:rPr>
        <w:t>探</w:t>
      </w:r>
      <w:r>
        <w:rPr>
          <w:rFonts w:ascii="宋体" w:eastAsia="宋体" w:hint="eastAsia"/>
          <w:spacing w:val="-57"/>
          <w:position w:val="-7"/>
        </w:rPr>
        <w:t>．</w:t>
      </w:r>
      <w:r>
        <w:t>严冬的力量， 到年底就忍不住了，大片大片展示那粉红的魅力。有一年的二月间，苍山突降大雪，且罕见地堆积到故乡的村落间，我回到古老的核桃林下拍摄初春的玉树琼枝。目光一直向上，在拍一棵盘虬卧龙的雪树时，不经意间的俯身一瞥震惊了我：我的脚下，满地白雪堆积，可几株报春竟破雪而出，粉红的花朵迎风怒放。那一刻，我差点掉下泪来，再微小的生命，也渴望春天的到来！</w:t>
      </w:r>
    </w:p>
    <w:p>
      <w:pPr>
        <w:pStyle w:val="BodyText"/>
        <w:spacing w:before="2" w:line="278" w:lineRule="auto"/>
        <w:ind w:right="240" w:firstLine="840"/>
        <w:jc w:val="both"/>
      </w:pPr>
      <w:r>
        <w:pict>
          <v:group id="_x0000_s1035" o:spid="_x0000_s1035" style="width:10.8pt;height:10.8pt;margin-top:1.3pt;margin-left:74.85pt;mso-height-relative:page;mso-position-horizontal-relative:page;mso-width-relative:page;position:absolute;z-index:-251654144" coordorigin="1497,26" coordsize="216,216">
            <v:shape id="_x0000_s1036" o:spid="_x0000_s1036" type="#_x0000_t75" style="width:216;height:216;left:1497;position:absolute;top:26" coordsize="21600,21600" filled="f" stroked="f">
              <v:imagedata r:id="rId9" o:title=""/>
              <o:lock v:ext="edit" aspectratio="t"/>
            </v:shape>
            <v:shape id="_x0000_s1037" o:spid="_x0000_s1037" type="#_x0000_t202" style="width:216;height:216;left:1497;position:absolute;top:26" coordsize="21600,21600" filled="f" stroked="f">
              <v:stroke joinstyle="miter"/>
              <v:textbox inset="0,0,0,0">
                <w:txbxContent>
                  <w:p>
                    <w:pPr>
                      <w:spacing w:before="5" w:line="210" w:lineRule="exact"/>
                      <w:ind w:left="62" w:right="0" w:firstLine="0"/>
                      <w:jc w:val="left"/>
                      <w:rPr>
                        <w:sz w:val="18"/>
                      </w:rPr>
                    </w:pPr>
                    <w:r>
                      <w:rPr>
                        <w:sz w:val="18"/>
                      </w:rPr>
                      <w:t>4</w:t>
                    </w:r>
                  </w:p>
                </w:txbxContent>
              </v:textbox>
            </v:shape>
          </v:group>
        </w:pict>
      </w:r>
      <w:r>
        <w:t>最曼妙的，大约是四月怒放的苣叶报春。初识是无心插柳。那天，我们一行人上苍山看杜鹃，在靠近峰顶的黄杜鹃树下，我发现两株开成球状的草本花，更奇特的是花开两色：一株浅蓝一株粉白。我偏爱蓝，对着浅蓝拍了又拍。那粉白一点也不惹眼，回家后我才搞清楚蓝花常见而白花稀有。五年后，在三台坡顶上，我遇见了大片的苣叶报春。在坡顶路边的潮湿处，先发现几棵苣叶报春，妻子说继续走一定会遇见更多花开。果真，向前不久，路转到北向的背阴坡时，我们遇见了苣叶报春花海。这里的苣叶报春， 花葶一株比一株肥壮，伞形花序一朵比一朵硕大，有的挨挨挤挤连成一片，有的独占高地傲视群花，有的在还未融化的雪地旁盛大开放，拍着拍着，我们遇见了一片蓝色花中夹杂白色花的苣叶报春。蓝色也许才是本色，可外在环境一直在变，只有改变一些固有习惯，才能适应外界继续生存。</w:t>
      </w:r>
    </w:p>
    <w:p>
      <w:pPr>
        <w:pStyle w:val="BodyText"/>
        <w:spacing w:line="278" w:lineRule="auto"/>
        <w:ind w:right="230" w:firstLine="840"/>
        <w:jc w:val="both"/>
        <w:rPr>
          <w:b/>
        </w:rPr>
      </w:pPr>
      <w:r>
        <w:pict>
          <v:group id="_x0000_s1038" o:spid="_x0000_s1038" style="width:10.8pt;height:10.8pt;margin-top:1.2pt;margin-left:74.85pt;mso-height-relative:page;mso-position-horizontal-relative:page;mso-width-relative:page;position:absolute;z-index:-251653120" coordorigin="1497,24" coordsize="216,216">
            <v:shape id="_x0000_s1039" o:spid="_x0000_s1039" type="#_x0000_t75" style="width:216;height:216;left:1497;position:absolute;top:24" coordsize="21600,21600" filled="f" stroked="f">
              <v:imagedata r:id="rId7" o:title=""/>
              <o:lock v:ext="edit" aspectratio="t"/>
            </v:shape>
            <v:shape id="_x0000_s1040" o:spid="_x0000_s1040" type="#_x0000_t202" style="width:216;height:216;left:1497;position:absolute;top:24" coordsize="21600,21600" filled="f" stroked="f">
              <v:stroke joinstyle="miter"/>
              <v:textbox inset="0,0,0,0">
                <w:txbxContent>
                  <w:p>
                    <w:pPr>
                      <w:spacing w:before="5" w:line="210" w:lineRule="exact"/>
                      <w:ind w:left="62" w:right="0" w:firstLine="0"/>
                      <w:jc w:val="left"/>
                      <w:rPr>
                        <w:sz w:val="18"/>
                      </w:rPr>
                    </w:pPr>
                    <w:r>
                      <w:rPr>
                        <w:sz w:val="18"/>
                      </w:rPr>
                      <w:t>5</w:t>
                    </w:r>
                  </w:p>
                </w:txbxContent>
              </v:textbox>
            </v:shape>
          </v:group>
        </w:pict>
      </w:r>
      <w:r>
        <w:pict>
          <v:line id="_x0000_s1041" o:spid="_x0000_s1041" style="mso-height-relative:page;mso-position-horizontal-relative:page;mso-width-relative:page;position:absolute;z-index:-251652096" from="54pt,74pt" to="328.05pt,74pt" coordsize="21600,21600" stroked="t" strokecolor="black"/>
        </w:pict>
      </w:r>
      <w:r>
        <w:t>最高冷的，大约是五月绽放的大理独花报春了。开在苍山的峰脊线上，它确实有高傲的资本，更关键的是，它有硕大的花朵以及与众不同的形态。那年五月，我们上鹤云峰，在接近山脊的阴潮处，突然遇见了它。不见叶，只见五六寸高的圆形花箭，顶着一个横向伸出的浅紫色喇叭。穿过低矮的杜鹃林，林外草甸上无数喇叭正安静地举在空中，似乎只待我的一声令下就会齐声吹响。</w:t>
      </w:r>
      <w:r>
        <w:rPr>
          <w:b/>
          <w:u w:val="single"/>
        </w:rPr>
        <w:t>五月山顶依旧寒冷，可这花</w:t>
      </w:r>
      <w:r>
        <w:rPr>
          <w:b/>
        </w:rPr>
        <w:t>一开，就吹响了花开的</w:t>
      </w:r>
      <w:r>
        <w:rPr>
          <w:b/>
          <w:spacing w:val="-147"/>
        </w:rPr>
        <w:t>集</w:t>
      </w:r>
      <w:r>
        <w:rPr>
          <w:rFonts w:ascii="宋体" w:eastAsia="宋体" w:hint="eastAsia"/>
          <w:spacing w:val="-61"/>
          <w:position w:val="-7"/>
        </w:rPr>
        <w:t>．</w:t>
      </w:r>
      <w:r>
        <w:rPr>
          <w:b/>
          <w:spacing w:val="-147"/>
        </w:rPr>
        <w:t>结</w:t>
      </w:r>
      <w:r>
        <w:rPr>
          <w:rFonts w:ascii="宋体" w:eastAsia="宋体" w:hint="eastAsia"/>
          <w:spacing w:val="-61"/>
          <w:position w:val="-7"/>
        </w:rPr>
        <w:t>．</w:t>
      </w:r>
      <w:r>
        <w:rPr>
          <w:b/>
          <w:spacing w:val="-147"/>
        </w:rPr>
        <w:t>号</w:t>
      </w:r>
      <w:r>
        <w:rPr>
          <w:rFonts w:ascii="宋体" w:eastAsia="宋体" w:hint="eastAsia"/>
          <w:spacing w:val="-30"/>
          <w:position w:val="-7"/>
        </w:rPr>
        <w:t>．</w:t>
      </w:r>
      <w:r>
        <w:rPr>
          <w:b/>
          <w:spacing w:val="-6"/>
        </w:rPr>
        <w:t>，预示着苍山顶春天的到来！</w:t>
      </w:r>
    </w:p>
    <w:p>
      <w:pPr>
        <w:pStyle w:val="BodyText"/>
        <w:spacing w:line="256" w:lineRule="exact"/>
        <w:ind w:left="960"/>
      </w:pPr>
      <w:r>
        <w:pict>
          <v:group id="_x0000_s1042" o:spid="_x0000_s1042" style="width:10.5pt;height:10.5pt;margin-top:0.7pt;margin-left:75pt;mso-height-relative:page;mso-position-horizontal-relative:page;mso-width-relative:page;position:absolute;z-index:251677696" coordorigin="1500,15" coordsize="210,210">
            <v:shape id="_x0000_s1043" o:spid="_x0000_s1043" type="#_x0000_t75" style="width:210;height:210;left:1500;position:absolute;top:14" coordsize="21600,21600" filled="f" stroked="f">
              <v:imagedata r:id="rId8" o:title=""/>
              <o:lock v:ext="edit" aspectratio="t"/>
            </v:shape>
            <v:shape id="_x0000_s1044" o:spid="_x0000_s1044" type="#_x0000_t202" style="width:210;height:210;left:1500;position:absolute;top:14" coordsize="21600,21600" filled="f" stroked="f">
              <v:stroke joinstyle="miter"/>
              <v:textbox inset="0,0,0,0">
                <w:txbxContent>
                  <w:p>
                    <w:pPr>
                      <w:spacing w:before="2" w:line="208" w:lineRule="exact"/>
                      <w:ind w:left="60" w:right="0" w:firstLine="0"/>
                      <w:jc w:val="left"/>
                      <w:rPr>
                        <w:sz w:val="18"/>
                      </w:rPr>
                    </w:pPr>
                    <w:r>
                      <w:rPr>
                        <w:sz w:val="18"/>
                      </w:rPr>
                      <w:t>6</w:t>
                    </w:r>
                  </w:p>
                </w:txbxContent>
              </v:textbox>
            </v:shape>
          </v:group>
        </w:pict>
      </w:r>
      <w:r>
        <w:t>最难忘的，是七月初开放的紫晶报春。那年，我们从一个叫关房坪的地方启程，顺着山脊线漫步</w:t>
      </w:r>
    </w:p>
    <w:p>
      <w:pPr>
        <w:pStyle w:val="BodyText"/>
        <w:spacing w:before="42" w:line="278" w:lineRule="auto"/>
        <w:ind w:right="240"/>
        <w:jc w:val="both"/>
      </w:pPr>
      <w:r>
        <w:t>上山。坡不陡，景正好，一路行走中三台相机惬意拍摄。在接近峰顶的一个小山坳中，我看见了紫色的报春花。那是天然纯正的紫！没有一丝一毫的杂色，花上还挂着晶莹的露珠。花色的纯紫，露珠的晶莹，一起组合成这花的名字：紫晶报春。花奇，叶片也奇——那叶的表面，似乎有一层润润的油性物质覆盖，让我们的心事也随之缓缓荡漾……</w:t>
      </w:r>
    </w:p>
    <w:p>
      <w:pPr>
        <w:pStyle w:val="BodyText"/>
        <w:spacing w:line="278" w:lineRule="auto"/>
        <w:ind w:right="240" w:firstLine="840"/>
        <w:jc w:val="both"/>
      </w:pPr>
      <w:r>
        <w:pict>
          <v:group id="_x0000_s1045" o:spid="_x0000_s1045" style="width:10.5pt;height:10.5pt;margin-top:1.35pt;margin-left:75pt;mso-height-relative:page;mso-position-horizontal-relative:page;mso-width-relative:page;position:absolute;z-index:-251651072" coordorigin="1500,28" coordsize="210,210">
            <v:shape id="_x0000_s1046" o:spid="_x0000_s1046" type="#_x0000_t75" style="width:210;height:210;left:1500;position:absolute;top:28" coordsize="21600,21600" filled="f" stroked="f">
              <v:imagedata r:id="rId8" o:title=""/>
              <o:lock v:ext="edit" aspectratio="t"/>
            </v:shape>
            <v:shape id="_x0000_s1047" o:spid="_x0000_s1047" type="#_x0000_t202" style="width:210;height:210;left:1500;position:absolute;top:28" coordsize="21600,21600" filled="f" stroked="f">
              <v:stroke joinstyle="miter"/>
              <v:textbox inset="0,0,0,0">
                <w:txbxContent>
                  <w:p>
                    <w:pPr>
                      <w:spacing w:before="2" w:line="208" w:lineRule="exact"/>
                      <w:ind w:left="60" w:right="0" w:firstLine="0"/>
                      <w:jc w:val="left"/>
                      <w:rPr>
                        <w:sz w:val="18"/>
                      </w:rPr>
                    </w:pPr>
                    <w:r>
                      <w:rPr>
                        <w:sz w:val="18"/>
                      </w:rPr>
                      <w:t>7</w:t>
                    </w:r>
                  </w:p>
                </w:txbxContent>
              </v:textbox>
            </v:shape>
          </v:group>
        </w:pict>
      </w:r>
      <w:r>
        <w:t>九月间我还遇见一种报春花。那天，我在黄草坝准备下山时，在一个巨石脚下，发现几丛微型报春花。若是盛花时节，这样小的花一定会被忽略，可那是九月，夏花开尽而秋花未盛。回家求朋友指点， 得知这是“穗状垂花报春”。只顶着一朵花，怎么成了穗状？花都仰着头开，怎么叫垂花？经朋友耐心指点，我才理解了这花，理解了报春这名字：名为报春，其实，报告的不一定是四季之春，也可以是心中常存的美好，只要心中有爱，时时刻刻都可以是春天！</w:t>
      </w:r>
    </w:p>
    <w:p>
      <w:pPr>
        <w:pStyle w:val="BodyText"/>
        <w:spacing w:line="269" w:lineRule="exact"/>
        <w:ind w:left="960"/>
      </w:pPr>
      <w:r>
        <w:pict>
          <v:group id="_x0000_s1048" o:spid="_x0000_s1048" style="width:10.5pt;height:10.5pt;margin-top:1.35pt;margin-left:75pt;mso-height-relative:page;mso-position-horizontal-relative:page;mso-width-relative:page;position:absolute;z-index:251678720" coordorigin="1500,27" coordsize="210,210">
            <v:shape id="_x0000_s1049" o:spid="_x0000_s1049" type="#_x0000_t75" style="width:210;height:210;left:1500;position:absolute;top:27" coordsize="21600,21600" filled="f" stroked="f">
              <v:imagedata r:id="rId8" o:title=""/>
              <o:lock v:ext="edit" aspectratio="t"/>
            </v:shape>
            <v:shape id="_x0000_s1050" o:spid="_x0000_s1050" type="#_x0000_t202" style="width:210;height:210;left:1500;position:absolute;top:27" coordsize="21600,21600" filled="f" stroked="f">
              <v:stroke joinstyle="miter"/>
              <v:textbox inset="0,0,0,0">
                <w:txbxContent>
                  <w:p>
                    <w:pPr>
                      <w:spacing w:before="2" w:line="208" w:lineRule="exact"/>
                      <w:ind w:left="60" w:right="0" w:firstLine="0"/>
                      <w:jc w:val="left"/>
                      <w:rPr>
                        <w:sz w:val="18"/>
                      </w:rPr>
                    </w:pPr>
                    <w:r>
                      <w:rPr>
                        <w:sz w:val="18"/>
                      </w:rPr>
                      <w:t>8</w:t>
                    </w:r>
                  </w:p>
                </w:txbxContent>
              </v:textbox>
            </v:shape>
          </v:group>
        </w:pict>
      </w:r>
      <w:r>
        <w:t>这穗状垂花报春，大约开到十月，而十一月起，四季轮回中最初的寻常报春花又将登场。</w:t>
      </w:r>
    </w:p>
    <w:p>
      <w:pPr>
        <w:pStyle w:val="BodyText"/>
        <w:tabs>
          <w:tab w:val="left" w:pos="5159"/>
          <w:tab w:val="left" w:pos="7051"/>
        </w:tabs>
        <w:spacing w:before="42" w:line="278" w:lineRule="auto"/>
        <w:ind w:right="240" w:firstLine="840"/>
        <w:rPr>
          <w:rFonts w:ascii="宋体" w:eastAsia="宋体" w:hint="eastAsia"/>
        </w:rPr>
      </w:pPr>
      <w:r>
        <w:pict>
          <v:group id="_x0000_s1051" o:spid="_x0000_s1051" style="width:10.5pt;height:10.5pt;margin-top:3.5pt;margin-left:75pt;mso-height-relative:page;mso-position-horizontal-relative:page;mso-width-relative:page;position:absolute;z-index:-251650048" coordorigin="1500,70" coordsize="210,210">
            <v:shape id="_x0000_s1052" o:spid="_x0000_s1052" type="#_x0000_t75" style="width:210;height:210;left:1500;position:absolute;top:70" coordsize="21600,21600" filled="f" stroked="f">
              <v:imagedata r:id="rId8" o:title=""/>
              <o:lock v:ext="edit" aspectratio="t"/>
            </v:shape>
            <v:shape id="_x0000_s1053" o:spid="_x0000_s1053" type="#_x0000_t202" style="width:210;height:210;left:1500;position:absolute;top:70" coordsize="21600,21600" filled="f" stroked="f">
              <v:stroke joinstyle="miter"/>
              <v:textbox inset="0,0,0,0">
                <w:txbxContent>
                  <w:p>
                    <w:pPr>
                      <w:spacing w:before="2" w:line="208" w:lineRule="exact"/>
                      <w:ind w:left="60" w:right="0" w:firstLine="0"/>
                      <w:jc w:val="left"/>
                      <w:rPr>
                        <w:sz w:val="18"/>
                      </w:rPr>
                    </w:pPr>
                    <w:r>
                      <w:rPr>
                        <w:sz w:val="18"/>
                      </w:rPr>
                      <w:t>9</w:t>
                    </w:r>
                  </w:p>
                </w:txbxContent>
              </v:textbox>
            </v:shape>
          </v:group>
        </w:pict>
      </w:r>
      <w:r>
        <w:t>据</w:t>
      </w:r>
      <w:r>
        <w:rPr>
          <w:spacing w:val="4"/>
        </w:rPr>
        <w:t>说</w:t>
      </w:r>
      <w:r>
        <w:t>，</w:t>
      </w:r>
      <w:r>
        <w:rPr>
          <w:spacing w:val="4"/>
        </w:rPr>
        <w:t>报</w:t>
      </w:r>
      <w:r>
        <w:t>春有</w:t>
      </w:r>
      <w:r>
        <w:rPr>
          <w:spacing w:val="-48"/>
        </w:rPr>
        <w:t xml:space="preserve"> </w:t>
      </w:r>
      <w:r>
        <w:t>500</w:t>
      </w:r>
      <w:r>
        <w:rPr>
          <w:spacing w:val="-49"/>
        </w:rPr>
        <w:t xml:space="preserve"> </w:t>
      </w:r>
      <w:r>
        <w:t>多</w:t>
      </w:r>
      <w:r>
        <w:rPr>
          <w:spacing w:val="4"/>
        </w:rPr>
        <w:t>种</w:t>
      </w:r>
      <w:r>
        <w:t>，</w:t>
      </w:r>
      <w:r>
        <w:rPr>
          <w:spacing w:val="4"/>
        </w:rPr>
        <w:t>在</w:t>
      </w:r>
      <w:r>
        <w:t>苍山</w:t>
      </w:r>
      <w:r>
        <w:rPr>
          <w:spacing w:val="4"/>
        </w:rPr>
        <w:t>西</w:t>
      </w:r>
      <w:r>
        <w:t>坡</w:t>
      </w:r>
      <w:r>
        <w:rPr>
          <w:spacing w:val="4"/>
        </w:rPr>
        <w:t>有</w:t>
      </w:r>
      <w:r>
        <w:t>几种</w:t>
      </w:r>
      <w:r>
        <w:rPr>
          <w:spacing w:val="4"/>
        </w:rPr>
        <w:t>报</w:t>
      </w:r>
      <w:r>
        <w:t>春</w:t>
      </w:r>
      <w:r>
        <w:rPr>
          <w:spacing w:val="4"/>
        </w:rPr>
        <w:t>我</w:t>
      </w:r>
      <w:r>
        <w:t>想见</w:t>
      </w:r>
      <w:r>
        <w:rPr>
          <w:spacing w:val="4"/>
        </w:rPr>
        <w:t>而</w:t>
      </w:r>
      <w:r>
        <w:t>没</w:t>
      </w:r>
      <w:r>
        <w:rPr>
          <w:spacing w:val="4"/>
        </w:rPr>
        <w:t>见</w:t>
      </w:r>
      <w:r>
        <w:t>过</w:t>
      </w:r>
      <w:r>
        <w:rPr>
          <w:spacing w:val="4"/>
        </w:rPr>
        <w:t>。</w:t>
      </w:r>
      <w:r>
        <w:t>原本</w:t>
      </w:r>
      <w:r>
        <w:rPr>
          <w:spacing w:val="4"/>
        </w:rPr>
        <w:t>我</w:t>
      </w:r>
      <w:r>
        <w:t>打</w:t>
      </w:r>
      <w:r>
        <w:rPr>
          <w:spacing w:val="4"/>
        </w:rPr>
        <w:t>算</w:t>
      </w:r>
      <w:r>
        <w:t>这几</w:t>
      </w:r>
      <w:r>
        <w:rPr>
          <w:spacing w:val="4"/>
        </w:rPr>
        <w:t>天</w:t>
      </w:r>
      <w:r>
        <w:t>出</w:t>
      </w:r>
      <w:r>
        <w:rPr>
          <w:spacing w:val="4"/>
        </w:rPr>
        <w:t>发</w:t>
      </w:r>
      <w:r>
        <w:t>寻觅， 可</w:t>
      </w:r>
      <w:r>
        <w:rPr>
          <w:spacing w:val="4"/>
        </w:rPr>
        <w:t>突</w:t>
      </w:r>
      <w:r>
        <w:t>如其来</w:t>
      </w:r>
      <w:r>
        <w:rPr>
          <w:spacing w:val="4"/>
        </w:rPr>
        <w:t>的</w:t>
      </w:r>
      <w:r>
        <w:t>疫情</w:t>
      </w:r>
      <w:r>
        <w:rPr>
          <w:spacing w:val="4"/>
        </w:rPr>
        <w:t>让</w:t>
      </w:r>
      <w:r>
        <w:t>我们</w:t>
      </w:r>
      <w:r>
        <w:rPr>
          <w:spacing w:val="4"/>
        </w:rPr>
        <w:t>困</w:t>
      </w:r>
      <w:r>
        <w:t>于一室</w:t>
      </w:r>
      <w:r>
        <w:rPr>
          <w:spacing w:val="4"/>
        </w:rPr>
        <w:t>之</w:t>
      </w:r>
      <w:r>
        <w:t>内，</w:t>
      </w:r>
      <w:r>
        <w:rPr>
          <w:spacing w:val="4"/>
        </w:rPr>
        <w:t>那</w:t>
      </w:r>
      <w:r>
        <w:t>些美</w:t>
      </w:r>
      <w:r>
        <w:rPr>
          <w:spacing w:val="4"/>
        </w:rPr>
        <w:t>好</w:t>
      </w:r>
      <w:r>
        <w:t>，大约</w:t>
      </w:r>
      <w:r>
        <w:rPr>
          <w:spacing w:val="4"/>
        </w:rPr>
        <w:t>只</w:t>
      </w:r>
      <w:r>
        <w:t>能期</w:t>
      </w:r>
      <w:r>
        <w:rPr>
          <w:spacing w:val="4"/>
        </w:rPr>
        <w:t>待</w:t>
      </w:r>
      <w:r>
        <w:t>来年了</w:t>
      </w:r>
      <w:r>
        <w:rPr>
          <w:spacing w:val="4"/>
        </w:rPr>
        <w:t>。</w:t>
      </w:r>
      <w:r>
        <w:t>生活</w:t>
      </w:r>
      <w:r>
        <w:rPr>
          <w:spacing w:val="4"/>
        </w:rPr>
        <w:t>终</w:t>
      </w:r>
      <w:r>
        <w:t>将继</w:t>
      </w:r>
      <w:r>
        <w:rPr>
          <w:spacing w:val="4"/>
        </w:rPr>
        <w:t>续</w:t>
      </w:r>
      <w:r>
        <w:t>，春天</w:t>
      </w:r>
      <w:r>
        <w:rPr>
          <w:spacing w:val="4"/>
        </w:rPr>
        <w:t>一</w:t>
      </w:r>
      <w:r>
        <w:t>定会到来！</w:t>
      </w:r>
      <w:r>
        <w:tab/>
      </w:r>
      <w:r>
        <w:t>（选自《人民日报海外版</w:t>
      </w:r>
      <w:r>
        <w:rPr>
          <w:spacing w:val="-54"/>
        </w:rPr>
        <w:t xml:space="preserve"> </w:t>
      </w:r>
      <w:r>
        <w:t>2020</w:t>
      </w:r>
      <w:r>
        <w:rPr>
          <w:spacing w:val="-55"/>
        </w:rPr>
        <w:t xml:space="preserve"> </w:t>
      </w:r>
      <w:r>
        <w:t>年</w:t>
      </w:r>
      <w:r>
        <w:rPr>
          <w:spacing w:val="-54"/>
        </w:rPr>
        <w:t xml:space="preserve"> </w:t>
      </w:r>
      <w:r>
        <w:t>02</w:t>
      </w:r>
      <w:r>
        <w:rPr>
          <w:spacing w:val="-53"/>
        </w:rPr>
        <w:t xml:space="preserve"> </w:t>
      </w:r>
      <w:r>
        <w:t>月</w:t>
      </w:r>
      <w:r>
        <w:rPr>
          <w:spacing w:val="-54"/>
        </w:rPr>
        <w:t xml:space="preserve"> </w:t>
      </w:r>
      <w:r>
        <w:t>28</w:t>
      </w:r>
      <w:r>
        <w:rPr>
          <w:spacing w:val="-53"/>
        </w:rPr>
        <w:t xml:space="preserve"> </w:t>
      </w:r>
      <w:r>
        <w:t xml:space="preserve">日》） </w:t>
      </w:r>
      <w:r>
        <w:rPr>
          <w:rFonts w:ascii="Times New Roman" w:eastAsia="Times New Roman"/>
        </w:rPr>
        <w:t>10</w:t>
      </w:r>
      <w:r>
        <w:rPr>
          <w:rFonts w:ascii="宋体" w:eastAsia="宋体" w:hint="eastAsia"/>
        </w:rPr>
        <w:t>．下列对文章相关内容和艺术特色的分析鉴赏，</w:t>
      </w:r>
      <w:r>
        <w:rPr>
          <w:rFonts w:ascii="宋体" w:eastAsia="宋体" w:hint="eastAsia"/>
          <w:b/>
          <w:spacing w:val="-149"/>
        </w:rPr>
        <w:t>不</w:t>
      </w:r>
      <w:r>
        <w:rPr>
          <w:rFonts w:ascii="宋体" w:eastAsia="宋体" w:hint="eastAsia"/>
          <w:spacing w:val="-58"/>
          <w:position w:val="-7"/>
        </w:rPr>
        <w:t>．</w:t>
      </w:r>
      <w:r>
        <w:rPr>
          <w:rFonts w:ascii="宋体" w:eastAsia="宋体" w:hint="eastAsia"/>
          <w:b/>
          <w:spacing w:val="-149"/>
        </w:rPr>
        <w:t>正</w:t>
      </w:r>
      <w:r>
        <w:rPr>
          <w:rFonts w:ascii="宋体" w:eastAsia="宋体" w:hint="eastAsia"/>
          <w:spacing w:val="-58"/>
          <w:position w:val="-7"/>
        </w:rPr>
        <w:t>．</w:t>
      </w:r>
      <w:r>
        <w:rPr>
          <w:rFonts w:ascii="宋体" w:eastAsia="宋体" w:hint="eastAsia"/>
          <w:b/>
          <w:spacing w:val="-149"/>
        </w:rPr>
        <w:t>确</w:t>
      </w:r>
      <w:r>
        <w:rPr>
          <w:rFonts w:ascii="宋体" w:eastAsia="宋体" w:hint="eastAsia"/>
          <w:spacing w:val="-61"/>
          <w:position w:val="-7"/>
        </w:rPr>
        <w:t>．</w:t>
      </w:r>
      <w:r>
        <w:rPr>
          <w:rFonts w:ascii="宋体" w:eastAsia="宋体" w:hint="eastAsia"/>
        </w:rPr>
        <w:t>的一项是（</w:t>
      </w:r>
      <w:r>
        <w:rPr>
          <w:rFonts w:ascii="宋体" w:eastAsia="宋体" w:hint="eastAsia"/>
        </w:rPr>
        <w:tab/>
      </w:r>
      <w:r>
        <w:rPr>
          <w:rFonts w:ascii="宋体" w:eastAsia="宋体" w:hint="eastAsia"/>
        </w:rPr>
        <w:t>）（</w:t>
      </w:r>
      <w:r>
        <w:rPr>
          <w:rFonts w:ascii="Times New Roman" w:eastAsia="Times New Roman"/>
        </w:rPr>
        <w:t xml:space="preserve">3 </w:t>
      </w:r>
      <w:r>
        <w:rPr>
          <w:rFonts w:ascii="宋体" w:eastAsia="宋体" w:hint="eastAsia"/>
        </w:rPr>
        <w:t>分）</w:t>
      </w:r>
    </w:p>
    <w:p>
      <w:pPr>
        <w:pStyle w:val="ListParagraph"/>
        <w:numPr>
          <w:ilvl w:val="1"/>
          <w:numId w:val="3"/>
        </w:numPr>
        <w:tabs>
          <w:tab w:val="left" w:pos="902"/>
        </w:tabs>
        <w:spacing w:before="0" w:after="0" w:line="256" w:lineRule="exact"/>
        <w:ind w:left="901" w:right="0" w:hanging="362"/>
        <w:jc w:val="left"/>
        <w:rPr>
          <w:sz w:val="21"/>
        </w:rPr>
      </w:pPr>
      <w:r>
        <w:rPr>
          <w:sz w:val="21"/>
        </w:rPr>
        <w:t>文章主体部分，按照花开的时间顺序，向我们娓娓道来所看到的各有特色的报春花。</w:t>
      </w:r>
    </w:p>
    <w:p>
      <w:pPr>
        <w:pStyle w:val="ListParagraph"/>
        <w:numPr>
          <w:ilvl w:val="1"/>
          <w:numId w:val="3"/>
        </w:numPr>
        <w:tabs>
          <w:tab w:val="left" w:pos="891"/>
        </w:tabs>
        <w:spacing w:before="43" w:after="0" w:line="240" w:lineRule="auto"/>
        <w:ind w:left="890" w:right="0" w:hanging="351"/>
        <w:jc w:val="left"/>
        <w:rPr>
          <w:sz w:val="21"/>
        </w:rPr>
      </w:pPr>
      <w:r>
        <w:rPr>
          <w:sz w:val="21"/>
        </w:rPr>
        <w:t>第②段加点词“试探”运用拟人手法，写出报春花的敢为最先的勇气。</w:t>
      </w:r>
    </w:p>
    <w:p>
      <w:pPr>
        <w:pStyle w:val="ListParagraph"/>
        <w:numPr>
          <w:ilvl w:val="1"/>
          <w:numId w:val="3"/>
        </w:numPr>
        <w:tabs>
          <w:tab w:val="left" w:pos="891"/>
        </w:tabs>
        <w:spacing w:before="43" w:after="0" w:line="278" w:lineRule="auto"/>
        <w:ind w:left="540" w:right="1444" w:firstLine="0"/>
        <w:jc w:val="left"/>
        <w:rPr>
          <w:sz w:val="21"/>
        </w:rPr>
      </w:pPr>
      <w:r>
        <w:rPr>
          <w:w w:val="95"/>
          <w:sz w:val="21"/>
        </w:rPr>
        <w:t xml:space="preserve">第④段中，用对比的写法写苣叶报春花的花色，突出了作者对两种花色的褒贬之情。 </w:t>
      </w:r>
      <w:r>
        <w:rPr>
          <w:rFonts w:ascii="Times New Roman" w:eastAsia="Times New Roman" w:hAnsi="Times New Roman"/>
          <w:sz w:val="21"/>
        </w:rPr>
        <w:t>D</w:t>
      </w:r>
      <w:r>
        <w:rPr>
          <w:sz w:val="21"/>
        </w:rPr>
        <w:t>．文章采用联想的方式，叙事和描写相结合，让读者的视线随着作者的思绪游走。</w:t>
      </w:r>
    </w:p>
    <w:p>
      <w:pPr>
        <w:spacing w:after="0" w:line="278" w:lineRule="auto"/>
        <w:jc w:val="left"/>
        <w:rPr>
          <w:sz w:val="21"/>
        </w:rPr>
        <w:sectPr>
          <w:type w:val="continuous"/>
          <w:pgSz w:w="11910" w:h="16840"/>
          <w:pgMar w:top="1160" w:right="840" w:bottom="1160" w:left="960" w:header="720" w:footer="720" w:gutter="0"/>
          <w:cols w:space="708"/>
        </w:sectPr>
      </w:pPr>
    </w:p>
    <w:p>
      <w:pPr>
        <w:pStyle w:val="ListParagraph"/>
        <w:numPr>
          <w:ilvl w:val="0"/>
          <w:numId w:val="6"/>
        </w:numPr>
        <w:tabs>
          <w:tab w:val="left" w:pos="533"/>
        </w:tabs>
        <w:spacing w:before="56" w:after="0" w:line="240" w:lineRule="auto"/>
        <w:ind w:left="532" w:right="0" w:hanging="413"/>
        <w:jc w:val="left"/>
        <w:rPr>
          <w:sz w:val="21"/>
        </w:rPr>
      </w:pPr>
      <w:r>
        <w:rPr>
          <w:sz w:val="21"/>
        </w:rPr>
        <w:t>文中所述的报春花有很多种，请你选择</w:t>
      </w:r>
      <w:r>
        <w:rPr>
          <w:b/>
          <w:spacing w:val="-147"/>
          <w:sz w:val="21"/>
        </w:rPr>
        <w:t>其</w:t>
      </w:r>
      <w:r>
        <w:rPr>
          <w:spacing w:val="-61"/>
          <w:position w:val="-7"/>
          <w:sz w:val="21"/>
        </w:rPr>
        <w:t>．</w:t>
      </w:r>
      <w:r>
        <w:rPr>
          <w:b/>
          <w:spacing w:val="-147"/>
          <w:sz w:val="21"/>
        </w:rPr>
        <w:t>中</w:t>
      </w:r>
      <w:r>
        <w:rPr>
          <w:spacing w:val="-61"/>
          <w:position w:val="-7"/>
          <w:sz w:val="21"/>
        </w:rPr>
        <w:t>．</w:t>
      </w:r>
      <w:r>
        <w:rPr>
          <w:b/>
          <w:spacing w:val="-147"/>
          <w:sz w:val="21"/>
        </w:rPr>
        <w:t>三</w:t>
      </w:r>
      <w:r>
        <w:rPr>
          <w:spacing w:val="-61"/>
          <w:position w:val="-7"/>
          <w:sz w:val="21"/>
        </w:rPr>
        <w:t>．</w:t>
      </w:r>
      <w:r>
        <w:rPr>
          <w:b/>
          <w:spacing w:val="-148"/>
          <w:sz w:val="21"/>
        </w:rPr>
        <w:t>种</w:t>
      </w:r>
      <w:r>
        <w:rPr>
          <w:spacing w:val="-32"/>
          <w:position w:val="-7"/>
          <w:sz w:val="21"/>
        </w:rPr>
        <w:t>．</w:t>
      </w:r>
      <w:r>
        <w:rPr>
          <w:spacing w:val="-6"/>
          <w:sz w:val="21"/>
        </w:rPr>
        <w:t>，谈谈它们分别给作者怎样的感受？</w:t>
      </w:r>
      <w:r>
        <w:rPr>
          <w:sz w:val="21"/>
        </w:rPr>
        <w:t>（</w:t>
      </w:r>
      <w:r>
        <w:rPr>
          <w:rFonts w:ascii="Times New Roman" w:eastAsia="Times New Roman"/>
          <w:sz w:val="21"/>
        </w:rPr>
        <w:t>3</w:t>
      </w:r>
      <w:r>
        <w:rPr>
          <w:rFonts w:ascii="Times New Roman" w:eastAsia="Times New Roman"/>
          <w:spacing w:val="-3"/>
          <w:sz w:val="21"/>
        </w:rPr>
        <w:t xml:space="preserve"> </w:t>
      </w:r>
      <w:r>
        <w:rPr>
          <w:sz w:val="21"/>
        </w:rPr>
        <w:t>分）</w:t>
      </w:r>
    </w:p>
    <w:p>
      <w:pPr>
        <w:pStyle w:val="ListParagraph"/>
        <w:numPr>
          <w:ilvl w:val="0"/>
          <w:numId w:val="6"/>
        </w:numPr>
        <w:tabs>
          <w:tab w:val="left" w:pos="540"/>
        </w:tabs>
        <w:spacing w:before="32" w:after="0" w:line="240" w:lineRule="auto"/>
        <w:ind w:left="540" w:right="0" w:hanging="420"/>
        <w:jc w:val="left"/>
        <w:rPr>
          <w:sz w:val="21"/>
        </w:rPr>
      </w:pPr>
      <w:r>
        <w:rPr>
          <w:sz w:val="21"/>
        </w:rPr>
        <w:t>为何作者在不是春天的季节也看到了报春花？请你结合文本，谈谈标题“报春花开”的含义。（</w:t>
      </w:r>
      <w:r>
        <w:rPr>
          <w:rFonts w:ascii="Times New Roman" w:eastAsia="Times New Roman" w:hAnsi="Times New Roman"/>
          <w:sz w:val="21"/>
        </w:rPr>
        <w:t>4</w:t>
      </w:r>
      <w:r>
        <w:rPr>
          <w:rFonts w:ascii="Times New Roman" w:eastAsia="Times New Roman" w:hAnsi="Times New Roman"/>
          <w:spacing w:val="-6"/>
          <w:sz w:val="21"/>
        </w:rPr>
        <w:t xml:space="preserve"> </w:t>
      </w:r>
      <w:r>
        <w:rPr>
          <w:sz w:val="21"/>
        </w:rPr>
        <w:t>分）</w:t>
      </w:r>
    </w:p>
    <w:p>
      <w:pPr>
        <w:pStyle w:val="ListParagraph"/>
        <w:numPr>
          <w:ilvl w:val="0"/>
          <w:numId w:val="6"/>
        </w:numPr>
        <w:tabs>
          <w:tab w:val="left" w:pos="539"/>
        </w:tabs>
        <w:spacing w:before="43" w:after="0" w:line="240" w:lineRule="auto"/>
        <w:ind w:left="538" w:right="0" w:hanging="419"/>
        <w:jc w:val="left"/>
        <w:rPr>
          <w:sz w:val="21"/>
        </w:rPr>
      </w:pPr>
      <w:r>
        <w:rPr>
          <w:sz w:val="21"/>
        </w:rPr>
        <w:t>阅读文中的划线句，回答问题。（</w:t>
      </w:r>
      <w:r>
        <w:rPr>
          <w:rFonts w:ascii="Times New Roman" w:eastAsia="Times New Roman"/>
          <w:sz w:val="21"/>
        </w:rPr>
        <w:t xml:space="preserve">6 </w:t>
      </w:r>
      <w:r>
        <w:rPr>
          <w:sz w:val="21"/>
        </w:rPr>
        <w:t>分）</w:t>
      </w:r>
    </w:p>
    <w:p>
      <w:pPr>
        <w:pStyle w:val="ListParagraph"/>
        <w:numPr>
          <w:ilvl w:val="1"/>
          <w:numId w:val="6"/>
        </w:numPr>
        <w:tabs>
          <w:tab w:val="left" w:pos="1065"/>
        </w:tabs>
        <w:spacing w:before="43" w:after="0" w:line="278" w:lineRule="auto"/>
        <w:ind w:left="120" w:right="237" w:firstLine="420"/>
        <w:jc w:val="left"/>
        <w:rPr>
          <w:sz w:val="21"/>
        </w:rPr>
      </w:pPr>
      <w:r>
        <w:rPr>
          <w:spacing w:val="-1"/>
          <w:w w:val="95"/>
          <w:sz w:val="21"/>
        </w:rPr>
        <w:t>第②段划线句“</w:t>
      </w:r>
      <w:r>
        <w:rPr>
          <w:rFonts w:ascii="楷体" w:eastAsia="楷体" w:hAnsi="楷体" w:hint="eastAsia"/>
          <w:spacing w:val="-2"/>
          <w:w w:val="95"/>
          <w:sz w:val="21"/>
        </w:rPr>
        <w:t xml:space="preserve">那些空寂很久的核桃林下，连片的粉红色小花对着苍山顶的白雪轻轻摇曳，成群   </w:t>
      </w:r>
      <w:r>
        <w:rPr>
          <w:rFonts w:ascii="楷体" w:eastAsia="楷体" w:hAnsi="楷体" w:hint="eastAsia"/>
          <w:spacing w:val="-2"/>
          <w:sz w:val="21"/>
        </w:rPr>
        <w:t>的绵羊在花间啃食</w:t>
      </w:r>
      <w:r>
        <w:rPr>
          <w:spacing w:val="-2"/>
          <w:sz w:val="21"/>
        </w:rPr>
        <w:t>”，请从描写方法的角度赏析句子。（</w:t>
      </w:r>
      <w:r>
        <w:rPr>
          <w:rFonts w:ascii="Times New Roman" w:eastAsia="Times New Roman" w:hAnsi="Times New Roman"/>
          <w:spacing w:val="-2"/>
          <w:sz w:val="21"/>
        </w:rPr>
        <w:t xml:space="preserve">3 </w:t>
      </w:r>
      <w:r>
        <w:rPr>
          <w:spacing w:val="-2"/>
          <w:sz w:val="21"/>
        </w:rPr>
        <w:t>分）</w:t>
      </w:r>
    </w:p>
    <w:p>
      <w:pPr>
        <w:pStyle w:val="ListParagraph"/>
        <w:numPr>
          <w:ilvl w:val="1"/>
          <w:numId w:val="6"/>
        </w:numPr>
        <w:tabs>
          <w:tab w:val="left" w:pos="1065"/>
        </w:tabs>
        <w:spacing w:before="0" w:after="0" w:line="278" w:lineRule="auto"/>
        <w:ind w:left="119" w:right="239" w:firstLine="420"/>
        <w:jc w:val="left"/>
        <w:rPr>
          <w:sz w:val="21"/>
        </w:rPr>
      </w:pPr>
      <w:r>
        <w:rPr>
          <w:spacing w:val="-1"/>
          <w:w w:val="95"/>
          <w:sz w:val="21"/>
        </w:rPr>
        <w:t>第⑤段划线句“</w:t>
      </w:r>
      <w:r>
        <w:rPr>
          <w:rFonts w:ascii="楷体" w:eastAsia="楷体" w:hAnsi="楷体" w:hint="eastAsia"/>
          <w:spacing w:val="-3"/>
          <w:w w:val="95"/>
          <w:sz w:val="21"/>
        </w:rPr>
        <w:t xml:space="preserve">五月山顶依旧寒冷，可这花一开，就吹响了花开的集结号，预示着苍山顶春天的   </w:t>
      </w:r>
      <w:r>
        <w:rPr>
          <w:rFonts w:ascii="楷体" w:eastAsia="楷体" w:hAnsi="楷体" w:hint="eastAsia"/>
          <w:spacing w:val="-3"/>
          <w:sz w:val="21"/>
        </w:rPr>
        <w:t>到来</w:t>
      </w:r>
      <w:r>
        <w:rPr>
          <w:spacing w:val="-3"/>
          <w:sz w:val="21"/>
        </w:rPr>
        <w:t>”中，“就吹响了花开的集结号”能否换成“其他花也就开了”？请你谈谈理由。（</w:t>
      </w:r>
      <w:r>
        <w:rPr>
          <w:rFonts w:ascii="Times New Roman" w:eastAsia="Times New Roman" w:hAnsi="Times New Roman"/>
          <w:spacing w:val="-3"/>
          <w:sz w:val="21"/>
        </w:rPr>
        <w:t>3</w:t>
      </w:r>
      <w:r>
        <w:rPr>
          <w:rFonts w:ascii="Times New Roman" w:eastAsia="Times New Roman" w:hAnsi="Times New Roman"/>
          <w:spacing w:val="-1"/>
          <w:sz w:val="21"/>
        </w:rPr>
        <w:t xml:space="preserve"> </w:t>
      </w:r>
      <w:r>
        <w:rPr>
          <w:sz w:val="21"/>
        </w:rPr>
        <w:t>分）</w:t>
      </w:r>
    </w:p>
    <w:p>
      <w:pPr>
        <w:pStyle w:val="ListParagraph"/>
        <w:numPr>
          <w:ilvl w:val="0"/>
          <w:numId w:val="6"/>
        </w:numPr>
        <w:tabs>
          <w:tab w:val="left" w:pos="543"/>
        </w:tabs>
        <w:spacing w:before="0" w:after="0" w:line="278" w:lineRule="auto"/>
        <w:ind w:left="119" w:right="240" w:firstLine="0"/>
        <w:jc w:val="left"/>
        <w:rPr>
          <w:sz w:val="21"/>
        </w:rPr>
      </w:pPr>
      <w:r>
        <w:rPr>
          <w:sz w:val="21"/>
        </w:rPr>
        <w:t>“生活终将继续，春天一定会到来！”你自己的生活中，有没有像报春花一样的事物影响着自己呢？ 请联系生活，谈谈你的“报春花”对你的影响。（</w:t>
      </w:r>
      <w:r>
        <w:rPr>
          <w:rFonts w:ascii="Times New Roman" w:eastAsia="Times New Roman" w:hAnsi="Times New Roman"/>
          <w:sz w:val="21"/>
        </w:rPr>
        <w:t>4</w:t>
      </w:r>
      <w:r>
        <w:rPr>
          <w:rFonts w:ascii="Times New Roman" w:eastAsia="Times New Roman" w:hAnsi="Times New Roman"/>
          <w:spacing w:val="-2"/>
          <w:sz w:val="21"/>
        </w:rPr>
        <w:t xml:space="preserve"> </w:t>
      </w:r>
      <w:r>
        <w:rPr>
          <w:sz w:val="21"/>
        </w:rPr>
        <w:t>分）</w:t>
      </w:r>
    </w:p>
    <w:p>
      <w:pPr>
        <w:pStyle w:val="BodyText"/>
        <w:spacing w:before="4"/>
        <w:ind w:left="0"/>
        <w:rPr>
          <w:rFonts w:ascii="宋体"/>
          <w:sz w:val="24"/>
        </w:rPr>
      </w:pPr>
    </w:p>
    <w:p>
      <w:pPr>
        <w:pStyle w:val="Heading2"/>
        <w:ind w:left="119"/>
      </w:pPr>
      <w:r>
        <w:t>（六）实用性文本阅读。（</w:t>
      </w:r>
      <w:r>
        <w:rPr>
          <w:rFonts w:ascii="Times New Roman" w:eastAsia="Times New Roman"/>
        </w:rPr>
        <w:t xml:space="preserve">12 </w:t>
      </w:r>
      <w:r>
        <w:t>分）</w:t>
      </w:r>
    </w:p>
    <w:p>
      <w:pPr>
        <w:spacing w:before="43" w:line="278" w:lineRule="auto"/>
        <w:ind w:left="4677" w:right="3314" w:hanging="1469"/>
        <w:jc w:val="left"/>
        <w:rPr>
          <w:rFonts w:ascii="宋体" w:eastAsia="宋体" w:hint="eastAsia"/>
          <w:b/>
          <w:sz w:val="21"/>
        </w:rPr>
      </w:pPr>
      <w:r>
        <w:rPr>
          <w:rFonts w:ascii="宋体" w:eastAsia="宋体" w:hint="eastAsia"/>
          <w:b/>
          <w:sz w:val="21"/>
        </w:rPr>
        <w:t>平凡人的善良，是抗疫路上最可贵的光伍佳佳</w:t>
      </w:r>
    </w:p>
    <w:p>
      <w:pPr>
        <w:pStyle w:val="BodyText"/>
        <w:spacing w:line="278" w:lineRule="auto"/>
        <w:ind w:right="58" w:firstLine="840"/>
      </w:pPr>
      <w:r>
        <w:pict>
          <v:group id="_x0000_s1054" o:spid="_x0000_s1054" style="width:10.8pt;height:10.8pt;margin-top:1.2pt;margin-left:74.85pt;mso-height-relative:page;mso-position-horizontal-relative:page;mso-width-relative:page;position:absolute;z-index:-251649024" coordorigin="1497,24" coordsize="216,216">
            <v:shape id="_x0000_s1055" o:spid="_x0000_s1055" type="#_x0000_t75" style="width:216;height:216;left:1497;position:absolute;top:24" coordsize="21600,21600" filled="f" stroked="f">
              <v:imagedata r:id="rId9" o:title=""/>
              <o:lock v:ext="edit" aspectratio="t"/>
            </v:shape>
            <v:shape id="_x0000_s1056" o:spid="_x0000_s1056" type="#_x0000_t202" style="width:216;height:216;left:1497;position:absolute;top:24" coordsize="21600,21600" filled="f" stroked="f">
              <v:stroke joinstyle="miter"/>
              <v:textbox inset="0,0,0,0">
                <w:txbxContent>
                  <w:p>
                    <w:pPr>
                      <w:spacing w:before="5" w:line="210" w:lineRule="exact"/>
                      <w:ind w:left="62" w:right="0" w:firstLine="0"/>
                      <w:jc w:val="left"/>
                      <w:rPr>
                        <w:sz w:val="18"/>
                      </w:rPr>
                    </w:pPr>
                    <w:r>
                      <w:rPr>
                        <w:sz w:val="18"/>
                      </w:rPr>
                      <w:t>1</w:t>
                    </w:r>
                  </w:p>
                </w:txbxContent>
              </v:textbox>
            </v:shape>
          </v:group>
        </w:pict>
      </w:r>
      <w:r>
        <w:rPr>
          <w:w w:val="95"/>
        </w:rPr>
        <w:t xml:space="preserve">近日，武汉一群环卫工人被网友怒赞：“平凡的人做了伟大的事”“平凡的工作确是有大爱的人”   </w:t>
      </w:r>
      <w:r>
        <w:t>“抗疫一线任何职业都是英雄”“为默默无闻的奉献者点赞”……</w:t>
      </w:r>
    </w:p>
    <w:p>
      <w:pPr>
        <w:pStyle w:val="BodyText"/>
        <w:spacing w:line="278" w:lineRule="auto"/>
        <w:ind w:right="134" w:firstLine="840"/>
      </w:pPr>
      <w:r>
        <w:pict>
          <v:group id="_x0000_s1057" o:spid="_x0000_s1057" style="width:10.8pt;height:10.8pt;margin-top:1.2pt;margin-left:74.85pt;mso-height-relative:page;mso-position-horizontal-relative:page;mso-width-relative:page;position:absolute;z-index:-251648000" coordorigin="1497,24" coordsize="216,216">
            <v:shape id="_x0000_s1058" o:spid="_x0000_s1058" type="#_x0000_t75" style="width:216;height:216;left:1497;position:absolute;top:24" coordsize="21600,21600" filled="f" stroked="f">
              <v:imagedata r:id="rId7" o:title=""/>
              <o:lock v:ext="edit" aspectratio="t"/>
            </v:shape>
            <v:shape id="_x0000_s1059" o:spid="_x0000_s1059" type="#_x0000_t202" style="width:216;height:216;left:1497;position:absolute;top:24" coordsize="21600,21600" filled="f" stroked="f">
              <v:stroke joinstyle="miter"/>
              <v:textbox inset="0,0,0,0">
                <w:txbxContent>
                  <w:p>
                    <w:pPr>
                      <w:spacing w:before="5" w:line="210" w:lineRule="exact"/>
                      <w:ind w:left="62" w:right="0" w:firstLine="0"/>
                      <w:jc w:val="left"/>
                      <w:rPr>
                        <w:sz w:val="18"/>
                      </w:rPr>
                    </w:pPr>
                    <w:r>
                      <w:rPr>
                        <w:sz w:val="18"/>
                      </w:rPr>
                      <w:t>2</w:t>
                    </w:r>
                  </w:p>
                </w:txbxContent>
              </v:textbox>
            </v:shape>
          </v:group>
        </w:pict>
      </w:r>
      <w:r>
        <w:rPr>
          <w:spacing w:val="-3"/>
        </w:rPr>
        <w:t xml:space="preserve">这群环卫工人因为之前在武汉协和医院西院保洁，出来必须要隔离 </w:t>
      </w:r>
      <w:r>
        <w:t>14</w:t>
      </w:r>
      <w:r>
        <w:rPr>
          <w:spacing w:val="-9"/>
        </w:rPr>
        <w:t xml:space="preserve"> 天。单位安排了酒店，离店之前，环卫工们悄悄地把所住的房间打扫得一尘不染，干净得完全不像曾经有人住过，酒店经理查房时感</w:t>
      </w:r>
      <w:r>
        <w:rPr>
          <w:spacing w:val="-6"/>
          <w:w w:val="95"/>
        </w:rPr>
        <w:t>动落泪。这看似一件小事，却在疫情之下，让我们看到了平凡人的优秀品格，看到了人与人之间爱的传递，</w:t>
      </w:r>
      <w:r>
        <w:rPr>
          <w:spacing w:val="-6"/>
        </w:rPr>
        <w:t>这无声的爱就像是一束光，给我们温暖和力量。</w:t>
      </w:r>
    </w:p>
    <w:p>
      <w:pPr>
        <w:pStyle w:val="BodyText"/>
        <w:spacing w:line="269" w:lineRule="exact"/>
        <w:ind w:left="960"/>
      </w:pPr>
      <w:r>
        <w:pict>
          <v:group id="_x0000_s1060" o:spid="_x0000_s1060" style="width:10.8pt;height:10.8pt;margin-top:1.15pt;margin-left:74.85pt;mso-height-relative:page;mso-position-horizontal-relative:page;mso-width-relative:page;position:absolute;z-index:251679744" coordorigin="1497,24" coordsize="216,216">
            <v:shape id="_x0000_s1061" o:spid="_x0000_s1061" type="#_x0000_t75" style="width:216;height:216;left:1497;position:absolute;top:23" coordsize="21600,21600" filled="f" stroked="f">
              <v:imagedata r:id="rId7" o:title=""/>
              <o:lock v:ext="edit" aspectratio="t"/>
            </v:shape>
            <v:shape id="_x0000_s1062" o:spid="_x0000_s1062" type="#_x0000_t202" style="width:216;height:216;left:1497;position:absolute;top:23" coordsize="21600,21600" filled="f" stroked="f">
              <v:stroke joinstyle="miter"/>
              <v:textbox inset="0,0,0,0">
                <w:txbxContent>
                  <w:p>
                    <w:pPr>
                      <w:spacing w:before="5" w:line="210" w:lineRule="exact"/>
                      <w:ind w:left="62" w:right="0" w:firstLine="0"/>
                      <w:jc w:val="left"/>
                      <w:rPr>
                        <w:sz w:val="18"/>
                      </w:rPr>
                    </w:pPr>
                    <w:r>
                      <w:rPr>
                        <w:sz w:val="18"/>
                      </w:rPr>
                      <w:t>3</w:t>
                    </w:r>
                  </w:p>
                </w:txbxContent>
              </v:textbox>
            </v:shape>
          </v:group>
        </w:pict>
      </w:r>
      <w:r>
        <w:t>危难是人性的试金石，在危难之际的人性之光，最是璀璨夺目。</w:t>
      </w:r>
    </w:p>
    <w:p>
      <w:pPr>
        <w:pStyle w:val="BodyText"/>
        <w:spacing w:before="43" w:line="278" w:lineRule="auto"/>
        <w:ind w:right="134" w:firstLine="840"/>
      </w:pPr>
      <w:r>
        <w:pict>
          <v:group id="_x0000_s1063" o:spid="_x0000_s1063" style="width:10.8pt;height:10.8pt;margin-top:3.35pt;margin-left:74.85pt;mso-height-relative:page;mso-position-horizontal-relative:page;mso-width-relative:page;position:absolute;z-index:-251646976" coordorigin="1497,67" coordsize="216,216">
            <v:shape id="_x0000_s1064" o:spid="_x0000_s1064" type="#_x0000_t75" style="width:216;height:216;left:1497;position:absolute;top:67" coordsize="21600,21600" filled="f" stroked="f">
              <v:imagedata r:id="rId7" o:title=""/>
              <o:lock v:ext="edit" aspectratio="t"/>
            </v:shape>
            <v:shape id="_x0000_s1065" o:spid="_x0000_s1065" type="#_x0000_t202" style="width:216;height:216;left:1497;position:absolute;top:67" coordsize="21600,21600" filled="f" stroked="f">
              <v:stroke joinstyle="miter"/>
              <v:textbox inset="0,0,0,0">
                <w:txbxContent>
                  <w:p>
                    <w:pPr>
                      <w:spacing w:before="5" w:line="210" w:lineRule="exact"/>
                      <w:ind w:left="62" w:right="0" w:firstLine="0"/>
                      <w:jc w:val="left"/>
                      <w:rPr>
                        <w:sz w:val="18"/>
                      </w:rPr>
                    </w:pPr>
                    <w:r>
                      <w:rPr>
                        <w:sz w:val="18"/>
                      </w:rPr>
                      <w:t>4</w:t>
                    </w:r>
                  </w:p>
                </w:txbxContent>
              </v:textbox>
            </v:shape>
          </v:group>
        </w:pict>
      </w:r>
      <w:r>
        <w:t>疫情发生后，由于抗疫的需要，很多行业选择加班加点生产，不少人选择逆行，返回工作岗位， 也许他们并没有觉得这样做有多么伟大，但我们看到了这份坚守背后的付出，以及守望相助。战疫胜利离</w:t>
      </w:r>
      <w:r>
        <w:rPr>
          <w:spacing w:val="-12"/>
          <w:w w:val="99"/>
        </w:rPr>
        <w:t>不开各行各业的配合，而这些在疫情之下，选择逆行的人，就是这抗疫路上最可贵的光，这一点点“微光”，</w:t>
      </w:r>
      <w:r>
        <w:rPr>
          <w:spacing w:val="-12"/>
        </w:rPr>
        <w:t>集束在一起，足够照亮整个夜空。</w:t>
      </w:r>
    </w:p>
    <w:p>
      <w:pPr>
        <w:pStyle w:val="BodyText"/>
        <w:spacing w:line="278" w:lineRule="auto"/>
        <w:ind w:right="326" w:firstLine="840"/>
        <w:jc w:val="both"/>
      </w:pPr>
      <w:r>
        <w:pict>
          <v:group id="_x0000_s1066" o:spid="_x0000_s1066" style="width:10.8pt;height:10.8pt;margin-top:1.2pt;margin-left:74.85pt;mso-height-relative:page;mso-position-horizontal-relative:page;mso-width-relative:page;position:absolute;z-index:-251645952" coordorigin="1497,24" coordsize="216,216">
            <v:shape id="_x0000_s1067" o:spid="_x0000_s1067" type="#_x0000_t75" style="width:216;height:216;left:1497;position:absolute;top:24" coordsize="21600,21600" filled="f" stroked="f">
              <v:imagedata r:id="rId7" o:title=""/>
              <o:lock v:ext="edit" aspectratio="t"/>
            </v:shape>
            <v:shape id="_x0000_s1068" o:spid="_x0000_s1068" type="#_x0000_t202" style="width:216;height:216;left:1497;position:absolute;top:24" coordsize="21600,21600" filled="f" stroked="f">
              <v:stroke joinstyle="miter"/>
              <v:textbox inset="0,0,0,0">
                <w:txbxContent>
                  <w:p>
                    <w:pPr>
                      <w:spacing w:before="5" w:line="210" w:lineRule="exact"/>
                      <w:ind w:left="62" w:right="0" w:firstLine="0"/>
                      <w:jc w:val="left"/>
                      <w:rPr>
                        <w:sz w:val="18"/>
                      </w:rPr>
                    </w:pPr>
                    <w:r>
                      <w:rPr>
                        <w:sz w:val="18"/>
                      </w:rPr>
                      <w:t>5</w:t>
                    </w:r>
                  </w:p>
                </w:txbxContent>
              </v:textbox>
            </v:shape>
          </v:group>
        </w:pict>
      </w:r>
      <w:r>
        <w:rPr>
          <w:w w:val="95"/>
        </w:rPr>
        <w:t>就像这群环卫工人，也许没有读过很多书，干着城市最脏最累的活，却有着最美好的心灵。这份   善良被他们自己解释为：“我们都是搞环卫的，平时没住过这么好的酒店，心想千万不能把房间搞得乱七八糟，不给别人添麻烦。”就是这么淳朴，在尽己之力，做好自己能做好的事情。正是因为有千千万万这</w:t>
      </w:r>
      <w:r>
        <w:t>些默默付出、默默奉献的平凡人，在为战疫做好保障，才能确保抗疫工作的顺利推进。</w:t>
      </w:r>
    </w:p>
    <w:p>
      <w:pPr>
        <w:pStyle w:val="BodyText"/>
        <w:spacing w:line="269" w:lineRule="exact"/>
        <w:ind w:left="960"/>
      </w:pPr>
      <w:r>
        <w:pict>
          <v:group id="_x0000_s1069" o:spid="_x0000_s1069" style="width:10.8pt;height:10.8pt;margin-top:1.15pt;margin-left:74.85pt;mso-height-relative:page;mso-position-horizontal-relative:page;mso-width-relative:page;position:absolute;z-index:251680768" coordorigin="1497,24" coordsize="216,216">
            <v:shape id="_x0000_s1070" o:spid="_x0000_s1070" type="#_x0000_t75" style="width:216;height:216;left:1497;position:absolute;top:23" coordsize="21600,21600" filled="f" stroked="f">
              <v:imagedata r:id="rId7" o:title=""/>
              <o:lock v:ext="edit" aspectratio="t"/>
            </v:shape>
            <v:shape id="_x0000_s1071" o:spid="_x0000_s1071" type="#_x0000_t202" style="width:216;height:216;left:1497;position:absolute;top:23" coordsize="21600,21600" filled="f" stroked="f">
              <v:stroke joinstyle="miter"/>
              <v:textbox inset="0,0,0,0">
                <w:txbxContent>
                  <w:p>
                    <w:pPr>
                      <w:spacing w:before="5" w:line="210" w:lineRule="exact"/>
                      <w:ind w:left="62" w:right="0" w:firstLine="0"/>
                      <w:jc w:val="left"/>
                      <w:rPr>
                        <w:sz w:val="18"/>
                      </w:rPr>
                    </w:pPr>
                    <w:r>
                      <w:rPr>
                        <w:sz w:val="18"/>
                      </w:rPr>
                      <w:t>6</w:t>
                    </w:r>
                  </w:p>
                </w:txbxContent>
              </v:textbox>
            </v:shape>
          </v:group>
        </w:pict>
      </w:r>
      <w:r>
        <w:t>疫情突袭，这些平凡人，不约而同的作出选择：不惧危险，尽己之力。</w:t>
      </w:r>
    </w:p>
    <w:p>
      <w:pPr>
        <w:pStyle w:val="BodyText"/>
        <w:spacing w:before="42" w:line="278" w:lineRule="auto"/>
        <w:ind w:right="326" w:firstLine="840"/>
        <w:jc w:val="both"/>
      </w:pPr>
      <w:r>
        <w:pict>
          <v:group id="_x0000_s1072" o:spid="_x0000_s1072" style="width:10.8pt;height:10.8pt;margin-top:3.3pt;margin-left:74.85pt;mso-height-relative:page;mso-position-horizontal-relative:page;mso-width-relative:page;position:absolute;z-index:-251644928" coordorigin="1497,66" coordsize="216,216">
            <v:shape id="_x0000_s1073" o:spid="_x0000_s1073" type="#_x0000_t75" style="width:216;height:216;left:1497;position:absolute;top:66" coordsize="21600,21600" filled="f" stroked="f">
              <v:imagedata r:id="rId7" o:title=""/>
              <o:lock v:ext="edit" aspectratio="t"/>
            </v:shape>
            <v:shape id="_x0000_s1074" o:spid="_x0000_s1074" type="#_x0000_t202" style="width:216;height:216;left:1497;position:absolute;top:66" coordsize="21600,21600" filled="f" stroked="f">
              <v:stroke joinstyle="miter"/>
              <v:textbox inset="0,0,0,0">
                <w:txbxContent>
                  <w:p>
                    <w:pPr>
                      <w:spacing w:before="5" w:line="210" w:lineRule="exact"/>
                      <w:ind w:left="62" w:right="0" w:firstLine="0"/>
                      <w:jc w:val="left"/>
                      <w:rPr>
                        <w:sz w:val="18"/>
                      </w:rPr>
                    </w:pPr>
                    <w:r>
                      <w:rPr>
                        <w:sz w:val="18"/>
                      </w:rPr>
                      <w:t>7</w:t>
                    </w:r>
                  </w:p>
                </w:txbxContent>
              </v:textbox>
            </v:shape>
          </v:group>
        </w:pict>
      </w:r>
      <w:r>
        <w:rPr>
          <w:w w:val="95"/>
        </w:rPr>
        <w:t>他们是建设者、个体老板、店员、外卖小哥、快递员、保洁员、保安……口罩之下，我们甚至看   不见他们的面庞，更不知晓他们的姓名，但正是因为有了他们的坚守，才保证了整个社会的正常运转，才</w:t>
      </w:r>
      <w:r>
        <w:t>能让更多的人安心宅家抗疫，才能让一线医护工作者没有后顾之忧。</w:t>
      </w:r>
    </w:p>
    <w:p>
      <w:pPr>
        <w:pStyle w:val="BodyText"/>
        <w:spacing w:line="278" w:lineRule="auto"/>
        <w:ind w:right="326" w:firstLine="840"/>
        <w:jc w:val="both"/>
      </w:pPr>
      <w:r>
        <w:pict>
          <v:group id="_x0000_s1075" o:spid="_x0000_s1075" style="width:10.8pt;height:10.8pt;margin-top:1.2pt;margin-left:74.85pt;mso-height-relative:page;mso-position-horizontal-relative:page;mso-width-relative:page;position:absolute;z-index:-251643904" coordorigin="1497,24" coordsize="216,216">
            <v:shape id="_x0000_s1076" o:spid="_x0000_s1076" type="#_x0000_t75" style="width:216;height:216;left:1497;position:absolute;top:24" coordsize="21600,21600" filled="f" stroked="f">
              <v:imagedata r:id="rId10" o:title=""/>
              <o:lock v:ext="edit" aspectratio="t"/>
            </v:shape>
            <v:shape id="_x0000_s1077" o:spid="_x0000_s1077" type="#_x0000_t202" style="width:216;height:216;left:1497;position:absolute;top:24" coordsize="21600,21600" filled="f" stroked="f">
              <v:stroke joinstyle="miter"/>
              <v:textbox inset="0,0,0,0">
                <w:txbxContent>
                  <w:p>
                    <w:pPr>
                      <w:spacing w:before="5" w:line="210" w:lineRule="exact"/>
                      <w:ind w:left="62" w:right="0" w:firstLine="0"/>
                      <w:jc w:val="left"/>
                      <w:rPr>
                        <w:sz w:val="18"/>
                      </w:rPr>
                    </w:pPr>
                    <w:r>
                      <w:rPr>
                        <w:sz w:val="18"/>
                      </w:rPr>
                      <w:t>8</w:t>
                    </w:r>
                  </w:p>
                </w:txbxContent>
              </v:textbox>
            </v:shape>
          </v:group>
        </w:pict>
      </w:r>
      <w:r>
        <w:rPr>
          <w:w w:val="95"/>
        </w:rPr>
        <w:t>近日，央视报道了武汉光谷一家暖心的咖啡店，疫情期间，咖啡店坚持营业。然而，他们营业只   给附近的医护人员免费送咖啡。现在，他们还通过“云咖啡”的形式，为全国有爱心的网友，通过一杯杯暖咖啡，传递关爱。咖啡不是必需品，但对抗疫一线的医护工作者而言，这杯带着关爱的暖咖啡，是可以</w:t>
      </w:r>
      <w:r>
        <w:t>缓解疲惫、驱散恐惧的利器。</w:t>
      </w:r>
    </w:p>
    <w:p>
      <w:pPr>
        <w:pStyle w:val="BodyText"/>
        <w:spacing w:line="269" w:lineRule="exact"/>
        <w:ind w:left="960"/>
      </w:pPr>
      <w:r>
        <w:pict>
          <v:group id="_x0000_s1078" o:spid="_x0000_s1078" style="width:10.8pt;height:10.8pt;margin-top:1.15pt;margin-left:74.85pt;mso-height-relative:page;mso-position-horizontal-relative:page;mso-width-relative:page;position:absolute;z-index:251681792" coordorigin="1497,24" coordsize="216,216">
            <v:shape id="_x0000_s1079" o:spid="_x0000_s1079" type="#_x0000_t75" style="width:216;height:216;left:1497;position:absolute;top:23" coordsize="21600,21600" filled="f" stroked="f">
              <v:imagedata r:id="rId7" o:title=""/>
              <o:lock v:ext="edit" aspectratio="t"/>
            </v:shape>
            <v:shape id="_x0000_s1080" o:spid="_x0000_s1080" type="#_x0000_t202" style="width:216;height:216;left:1497;position:absolute;top:23" coordsize="21600,21600" filled="f" stroked="f">
              <v:stroke joinstyle="miter"/>
              <v:textbox inset="0,0,0,0">
                <w:txbxContent>
                  <w:p>
                    <w:pPr>
                      <w:spacing w:before="5" w:line="210" w:lineRule="exact"/>
                      <w:ind w:left="62" w:right="0" w:firstLine="0"/>
                      <w:jc w:val="left"/>
                      <w:rPr>
                        <w:sz w:val="18"/>
                      </w:rPr>
                    </w:pPr>
                    <w:r>
                      <w:rPr>
                        <w:sz w:val="18"/>
                      </w:rPr>
                      <w:t>9</w:t>
                    </w:r>
                  </w:p>
                </w:txbxContent>
              </v:textbox>
            </v:shape>
          </v:group>
        </w:pict>
      </w:r>
      <w:r>
        <w:t>平凡人的善良，暗藏着巨大的能量，也是我们战胜疫情夺取胜利的信心之源。</w:t>
      </w:r>
    </w:p>
    <w:p>
      <w:pPr>
        <w:pStyle w:val="BodyText"/>
        <w:spacing w:before="43" w:line="278" w:lineRule="auto"/>
        <w:ind w:right="326" w:firstLine="840"/>
        <w:jc w:val="both"/>
      </w:pPr>
      <w:r>
        <w:pict>
          <v:group id="_x0000_s1081" o:spid="_x0000_s1081" style="width:10.8pt;height:10.8pt;margin-top:3.35pt;margin-left:74.85pt;mso-height-relative:page;mso-position-horizontal-relative:page;mso-width-relative:page;position:absolute;z-index:-251642880" coordorigin="1497,67" coordsize="216,216">
            <v:shape id="_x0000_s1082" o:spid="_x0000_s1082" type="#_x0000_t75" style="width:216;height:216;left:1497;position:absolute;top:67" coordsize="21600,21600" filled="f" stroked="f">
              <v:imagedata r:id="rId10" o:title=""/>
              <o:lock v:ext="edit" aspectratio="t"/>
            </v:shape>
            <v:shape id="_x0000_s1083" o:spid="_x0000_s1083" type="#_x0000_t202" style="width:216;height:216;left:1497;position:absolute;top:67" coordsize="21600,21600" filled="f" stroked="f">
              <v:stroke joinstyle="miter"/>
              <v:textbox inset="0,0,0,0">
                <w:txbxContent>
                  <w:p>
                    <w:pPr>
                      <w:spacing w:before="5" w:line="210" w:lineRule="exact"/>
                      <w:ind w:left="17" w:right="0" w:firstLine="0"/>
                      <w:jc w:val="left"/>
                      <w:rPr>
                        <w:sz w:val="18"/>
                      </w:rPr>
                    </w:pPr>
                    <w:r>
                      <w:rPr>
                        <w:sz w:val="18"/>
                      </w:rPr>
                      <w:t>10</w:t>
                    </w:r>
                  </w:p>
                </w:txbxContent>
              </v:textbox>
            </v:shape>
          </v:group>
        </w:pict>
      </w:r>
      <w:r>
        <w:rPr>
          <w:w w:val="95"/>
        </w:rPr>
        <w:t>还记得火神山、雷神山医院的建设者们，夜以继日的劳作，变不可能为可能，给患者带来希望；   还记得千千万万社区工作者，为阻隔病毒站岗，为我们把住小区的门，把住健康的门；还记得红马甲的志愿者们，搬送救援物资，不知疲倦；还记得……疫情之下，我们内心看得更加清楚，也感知得更加深刻。这些平时也许不太注意的平凡人，却在不断创造奇迹，不断给我们力量，让我们有足够的信心和勇气去战</w:t>
      </w:r>
      <w:r>
        <w:t>胜疫情，去迎接胜利。</w:t>
      </w:r>
    </w:p>
    <w:p>
      <w:pPr>
        <w:pStyle w:val="BodyText"/>
        <w:spacing w:line="278" w:lineRule="auto"/>
        <w:ind w:right="326" w:firstLine="840"/>
        <w:jc w:val="both"/>
      </w:pPr>
      <w:r>
        <w:pict>
          <v:group id="_x0000_s1084" o:spid="_x0000_s1084" style="width:10.8pt;height:10.8pt;margin-top:1.2pt;margin-left:74.85pt;mso-height-relative:page;mso-position-horizontal-relative:page;mso-width-relative:page;position:absolute;z-index:-251641856" coordorigin="1497,24" coordsize="216,216">
            <v:shape id="_x0000_s1085" o:spid="_x0000_s1085" type="#_x0000_t75" style="width:216;height:216;left:1497;position:absolute;top:24" coordsize="21600,21600" filled="f" stroked="f">
              <v:imagedata r:id="rId10" o:title=""/>
              <o:lock v:ext="edit" aspectratio="t"/>
            </v:shape>
            <v:shape id="_x0000_s1086" o:spid="_x0000_s1086" type="#_x0000_t202" style="width:216;height:216;left:1497;position:absolute;top:24" coordsize="21600,21600" filled="f" stroked="f">
              <v:stroke joinstyle="miter"/>
              <v:textbox inset="0,0,0,0">
                <w:txbxContent>
                  <w:p>
                    <w:pPr>
                      <w:spacing w:before="5" w:line="210" w:lineRule="exact"/>
                      <w:ind w:left="17" w:right="0" w:firstLine="0"/>
                      <w:jc w:val="left"/>
                      <w:rPr>
                        <w:sz w:val="18"/>
                      </w:rPr>
                    </w:pPr>
                    <w:r>
                      <w:rPr>
                        <w:sz w:val="18"/>
                      </w:rPr>
                      <w:t>11</w:t>
                    </w:r>
                  </w:p>
                </w:txbxContent>
              </v:textbox>
            </v:shape>
          </v:group>
        </w:pict>
      </w:r>
      <w:r>
        <w:rPr>
          <w:w w:val="95"/>
        </w:rPr>
        <w:t>平凡之举，从来都不需要豪言壮语，平凡之人，也总是默默付出。力所能及的事，我们人人都可   以做，也能做得更好。战疫进入到关键阶段，更需要我们每一个人勠力同心。宅家抗疫的再继续坚持，想办法做一些有意义的事情，发挥自己的专长，在保证防护安全的情况下，给有需要的人力所能及的帮助</w:t>
      </w:r>
      <w:r>
        <w:t>复工的人，更当努力工作，当下每个人的每一份努力，似涓涓细流，汇聚在一起，就是澎湃动力。</w:t>
      </w:r>
    </w:p>
    <w:p>
      <w:pPr>
        <w:spacing w:after="0" w:line="278" w:lineRule="auto"/>
        <w:jc w:val="both"/>
        <w:sectPr>
          <w:pgSz w:w="11910" w:h="16840"/>
          <w:pgMar w:top="1080" w:right="840" w:bottom="1180" w:left="960" w:header="0" w:footer="972" w:gutter="0"/>
          <w:cols w:space="708"/>
        </w:sectPr>
      </w:pPr>
    </w:p>
    <w:p>
      <w:pPr>
        <w:pStyle w:val="BodyText"/>
        <w:spacing w:before="56" w:line="278" w:lineRule="auto"/>
        <w:ind w:right="326" w:firstLine="840"/>
        <w:jc w:val="both"/>
      </w:pPr>
      <w:r>
        <w:pict>
          <v:group id="_x0000_s1087" o:spid="_x0000_s1087" style="width:10.5pt;height:10.5pt;margin-top:4.2pt;margin-left:75pt;mso-height-relative:page;mso-position-horizontal-relative:page;mso-width-relative:page;position:absolute;z-index:-251640832" coordorigin="1500,85" coordsize="210,210">
            <v:shape id="_x0000_s1088" o:spid="_x0000_s1088" type="#_x0000_t75" style="width:210;height:210;left:1500;position:absolute;top:84" coordsize="21600,21600" filled="f" stroked="f">
              <v:imagedata r:id="rId11" o:title=""/>
              <o:lock v:ext="edit" aspectratio="t"/>
            </v:shape>
            <v:shape id="_x0000_s1089" o:spid="_x0000_s1089" type="#_x0000_t202" style="width:210;height:210;left:1500;position:absolute;top:84" coordsize="21600,21600" filled="f" stroked="f">
              <v:stroke joinstyle="miter"/>
              <v:textbox inset="0,0,0,0">
                <w:txbxContent>
                  <w:p>
                    <w:pPr>
                      <w:spacing w:before="1" w:line="209" w:lineRule="exact"/>
                      <w:ind w:left="14" w:right="0" w:firstLine="0"/>
                      <w:jc w:val="left"/>
                      <w:rPr>
                        <w:sz w:val="18"/>
                      </w:rPr>
                    </w:pPr>
                    <w:r>
                      <w:rPr>
                        <w:sz w:val="18"/>
                      </w:rPr>
                      <w:t>12</w:t>
                    </w:r>
                  </w:p>
                </w:txbxContent>
              </v:textbox>
            </v:shape>
          </v:group>
        </w:pict>
      </w:r>
      <w:r>
        <w:rPr>
          <w:w w:val="95"/>
        </w:rPr>
        <w:t>群之所为事无不成，众之所举业无不胜。抗疫路上，人人都是战士，战疫虽胶着，但我们仍然看   得见胜利的曙光，这胜利之光源于我们每个人的努力、坚持、付出和善良。战疫到了最吃劲的关键时刻</w:t>
      </w:r>
      <w:r>
        <w:t>每一个人都责无旁贷，尽力发光，“战疫必胜”必将很快照进现实。</w:t>
      </w:r>
    </w:p>
    <w:p>
      <w:pPr>
        <w:pStyle w:val="BodyText"/>
        <w:ind w:left="0" w:right="235"/>
        <w:jc w:val="right"/>
      </w:pPr>
      <w:r>
        <w:t>（荆楚网 2020 年 02 月 23 日）</w:t>
      </w:r>
    </w:p>
    <w:p>
      <w:pPr>
        <w:pStyle w:val="ListParagraph"/>
        <w:numPr>
          <w:ilvl w:val="0"/>
          <w:numId w:val="6"/>
        </w:numPr>
        <w:tabs>
          <w:tab w:val="left" w:pos="540"/>
          <w:tab w:val="left" w:pos="6215"/>
        </w:tabs>
        <w:spacing w:before="42" w:after="0" w:line="240" w:lineRule="auto"/>
        <w:ind w:left="540" w:right="0" w:hanging="420"/>
        <w:jc w:val="left"/>
        <w:rPr>
          <w:sz w:val="21"/>
        </w:rPr>
      </w:pPr>
      <w:r>
        <w:rPr>
          <w:sz w:val="21"/>
        </w:rPr>
        <w:t>下列对文章的理解与分析，</w:t>
      </w:r>
      <w:r>
        <w:rPr>
          <w:b/>
          <w:spacing w:val="-149"/>
          <w:sz w:val="21"/>
        </w:rPr>
        <w:t>不</w:t>
      </w:r>
      <w:r>
        <w:rPr>
          <w:spacing w:val="-61"/>
          <w:position w:val="-7"/>
          <w:sz w:val="21"/>
        </w:rPr>
        <w:t>．</w:t>
      </w:r>
      <w:r>
        <w:rPr>
          <w:b/>
          <w:spacing w:val="-147"/>
          <w:sz w:val="21"/>
        </w:rPr>
        <w:t>符</w:t>
      </w:r>
      <w:r>
        <w:rPr>
          <w:spacing w:val="-61"/>
          <w:position w:val="-7"/>
          <w:sz w:val="21"/>
        </w:rPr>
        <w:t>．</w:t>
      </w:r>
      <w:r>
        <w:rPr>
          <w:b/>
          <w:spacing w:val="-147"/>
          <w:sz w:val="21"/>
        </w:rPr>
        <w:t>合</w:t>
      </w:r>
      <w:r>
        <w:rPr>
          <w:spacing w:val="-61"/>
          <w:position w:val="-7"/>
          <w:sz w:val="21"/>
        </w:rPr>
        <w:t>．</w:t>
      </w:r>
      <w:r>
        <w:rPr>
          <w:b/>
          <w:spacing w:val="-147"/>
          <w:sz w:val="21"/>
        </w:rPr>
        <w:t>原</w:t>
      </w:r>
      <w:r>
        <w:rPr>
          <w:spacing w:val="-61"/>
          <w:position w:val="-7"/>
          <w:sz w:val="21"/>
        </w:rPr>
        <w:t>．</w:t>
      </w:r>
      <w:r>
        <w:rPr>
          <w:b/>
          <w:spacing w:val="-148"/>
          <w:sz w:val="21"/>
        </w:rPr>
        <w:t>文</w:t>
      </w:r>
      <w:r>
        <w:rPr>
          <w:spacing w:val="-62"/>
          <w:position w:val="-7"/>
          <w:sz w:val="21"/>
        </w:rPr>
        <w:t>．</w:t>
      </w:r>
      <w:r>
        <w:rPr>
          <w:b/>
          <w:spacing w:val="-147"/>
          <w:sz w:val="21"/>
        </w:rPr>
        <w:t>意</w:t>
      </w:r>
      <w:r>
        <w:rPr>
          <w:spacing w:val="-61"/>
          <w:position w:val="-7"/>
          <w:sz w:val="21"/>
        </w:rPr>
        <w:t>．</w:t>
      </w:r>
      <w:r>
        <w:rPr>
          <w:b/>
          <w:spacing w:val="-147"/>
          <w:sz w:val="21"/>
        </w:rPr>
        <w:t>思</w:t>
      </w:r>
      <w:r>
        <w:rPr>
          <w:spacing w:val="-58"/>
          <w:position w:val="-7"/>
          <w:sz w:val="21"/>
        </w:rPr>
        <w:t>．</w:t>
      </w:r>
      <w:r>
        <w:rPr>
          <w:sz w:val="21"/>
        </w:rPr>
        <w:t>的一项是（</w:t>
      </w:r>
      <w:r>
        <w:rPr>
          <w:sz w:val="21"/>
        </w:rPr>
        <w:tab/>
      </w:r>
      <w:r>
        <w:rPr>
          <w:sz w:val="21"/>
        </w:rPr>
        <w:t>）（</w:t>
      </w:r>
      <w:r>
        <w:rPr>
          <w:rFonts w:ascii="Times New Roman" w:eastAsia="Times New Roman"/>
          <w:sz w:val="21"/>
        </w:rPr>
        <w:t>3</w:t>
      </w:r>
      <w:r>
        <w:rPr>
          <w:rFonts w:ascii="Times New Roman" w:eastAsia="Times New Roman"/>
          <w:spacing w:val="-2"/>
          <w:sz w:val="21"/>
        </w:rPr>
        <w:t xml:space="preserve"> </w:t>
      </w:r>
      <w:r>
        <w:rPr>
          <w:sz w:val="21"/>
        </w:rPr>
        <w:t>分）</w:t>
      </w:r>
    </w:p>
    <w:p>
      <w:pPr>
        <w:pStyle w:val="ListParagraph"/>
        <w:numPr>
          <w:ilvl w:val="0"/>
          <w:numId w:val="7"/>
        </w:numPr>
        <w:tabs>
          <w:tab w:val="left" w:pos="903"/>
        </w:tabs>
        <w:spacing w:before="33" w:after="0" w:line="278" w:lineRule="auto"/>
        <w:ind w:left="120" w:right="237" w:firstLine="420"/>
        <w:jc w:val="left"/>
        <w:rPr>
          <w:sz w:val="21"/>
        </w:rPr>
      </w:pPr>
      <w:r>
        <w:rPr>
          <w:spacing w:val="-10"/>
          <w:sz w:val="21"/>
        </w:rPr>
        <w:t xml:space="preserve">隔离了 </w:t>
      </w:r>
      <w:r>
        <w:rPr>
          <w:rFonts w:ascii="Times New Roman" w:eastAsia="Times New Roman"/>
          <w:sz w:val="21"/>
        </w:rPr>
        <w:t>14</w:t>
      </w:r>
      <w:r>
        <w:rPr>
          <w:rFonts w:ascii="Times New Roman" w:eastAsia="Times New Roman"/>
          <w:spacing w:val="12"/>
          <w:sz w:val="21"/>
        </w:rPr>
        <w:t xml:space="preserve"> </w:t>
      </w:r>
      <w:r>
        <w:rPr>
          <w:sz w:val="21"/>
        </w:rPr>
        <w:t>天的环卫工们在离开酒店时，悄悄地把所住的房间打扫得一尘不染，这体现了平凡人的优秀品格，是人与人之间爱的传递。</w:t>
      </w:r>
    </w:p>
    <w:p>
      <w:pPr>
        <w:pStyle w:val="ListParagraph"/>
        <w:numPr>
          <w:ilvl w:val="0"/>
          <w:numId w:val="7"/>
        </w:numPr>
        <w:tabs>
          <w:tab w:val="left" w:pos="890"/>
        </w:tabs>
        <w:spacing w:before="0" w:after="0" w:line="278" w:lineRule="auto"/>
        <w:ind w:left="120" w:right="236" w:firstLine="420"/>
        <w:jc w:val="left"/>
        <w:rPr>
          <w:sz w:val="21"/>
        </w:rPr>
      </w:pPr>
      <w:r>
        <w:rPr>
          <w:spacing w:val="-7"/>
          <w:w w:val="95"/>
          <w:sz w:val="21"/>
        </w:rPr>
        <w:t>发生后，由于抗疫的需要，很多行业选择加班加点生产，不少人选择逆行，返回工作岗位，因为他</w:t>
      </w:r>
      <w:r>
        <w:rPr>
          <w:spacing w:val="-7"/>
          <w:sz w:val="21"/>
        </w:rPr>
        <w:t>们认为，能够为抗疫做出贡献是非常伟大的事情。</w:t>
      </w:r>
    </w:p>
    <w:p>
      <w:pPr>
        <w:pStyle w:val="ListParagraph"/>
        <w:numPr>
          <w:ilvl w:val="0"/>
          <w:numId w:val="7"/>
        </w:numPr>
        <w:tabs>
          <w:tab w:val="left" w:pos="891"/>
        </w:tabs>
        <w:spacing w:before="0" w:after="0" w:line="269" w:lineRule="exact"/>
        <w:ind w:left="890" w:right="0" w:hanging="351"/>
        <w:jc w:val="left"/>
        <w:rPr>
          <w:sz w:val="21"/>
        </w:rPr>
      </w:pPr>
      <w:r>
        <w:rPr>
          <w:sz w:val="21"/>
        </w:rPr>
        <w:t>第⑦段运用排比，向我们全面而深刻地揭示了平凡人坚守的意义。</w:t>
      </w:r>
    </w:p>
    <w:p>
      <w:pPr>
        <w:pStyle w:val="ListParagraph"/>
        <w:numPr>
          <w:ilvl w:val="0"/>
          <w:numId w:val="7"/>
        </w:numPr>
        <w:tabs>
          <w:tab w:val="left" w:pos="902"/>
        </w:tabs>
        <w:spacing w:before="43" w:after="0" w:line="278" w:lineRule="auto"/>
        <w:ind w:left="120" w:right="237" w:firstLine="420"/>
        <w:jc w:val="left"/>
        <w:rPr>
          <w:sz w:val="21"/>
        </w:rPr>
      </w:pPr>
      <w:r>
        <w:rPr>
          <w:spacing w:val="-3"/>
          <w:w w:val="95"/>
          <w:sz w:val="21"/>
        </w:rPr>
        <w:t>一些平时也许不太注意的平凡人，却在不断创造奇迹，不断给我们力量，让我们有足够的信心和勇</w:t>
      </w:r>
      <w:r>
        <w:rPr>
          <w:spacing w:val="-3"/>
          <w:sz w:val="21"/>
        </w:rPr>
        <w:t>气去战胜疫情，去迎接胜利。</w:t>
      </w:r>
    </w:p>
    <w:p>
      <w:pPr>
        <w:pStyle w:val="ListParagraph"/>
        <w:numPr>
          <w:ilvl w:val="0"/>
          <w:numId w:val="6"/>
        </w:numPr>
        <w:tabs>
          <w:tab w:val="left" w:pos="540"/>
        </w:tabs>
        <w:spacing w:before="0" w:after="0" w:line="269" w:lineRule="exact"/>
        <w:ind w:left="540" w:right="0" w:hanging="420"/>
        <w:jc w:val="left"/>
        <w:rPr>
          <w:sz w:val="21"/>
        </w:rPr>
      </w:pPr>
      <w:r>
        <w:rPr>
          <w:sz w:val="21"/>
        </w:rPr>
        <w:t>作者为什么说“平凡人的善良，是抗疫路上最可贵的光”？请结合文本总结理由。（</w:t>
      </w:r>
      <w:r>
        <w:rPr>
          <w:rFonts w:ascii="Times New Roman" w:eastAsia="Times New Roman" w:hAnsi="Times New Roman"/>
          <w:sz w:val="21"/>
        </w:rPr>
        <w:t xml:space="preserve">3 </w:t>
      </w:r>
      <w:r>
        <w:rPr>
          <w:sz w:val="21"/>
        </w:rPr>
        <w:t>分）</w:t>
      </w:r>
    </w:p>
    <w:p>
      <w:pPr>
        <w:pStyle w:val="ListParagraph"/>
        <w:numPr>
          <w:ilvl w:val="0"/>
          <w:numId w:val="6"/>
        </w:numPr>
        <w:tabs>
          <w:tab w:val="left" w:pos="540"/>
        </w:tabs>
        <w:spacing w:before="43" w:after="0" w:line="266" w:lineRule="auto"/>
        <w:ind w:left="119" w:right="326" w:firstLine="0"/>
        <w:jc w:val="left"/>
        <w:rPr>
          <w:sz w:val="21"/>
        </w:rPr>
      </w:pPr>
      <w:r>
        <w:rPr>
          <w:w w:val="95"/>
          <w:sz w:val="21"/>
        </w:rPr>
        <w:t>“群之所为事无不成，众之所举业无不胜。”请结合文本</w:t>
      </w:r>
      <w:r>
        <w:rPr>
          <w:b/>
          <w:spacing w:val="-147"/>
          <w:w w:val="95"/>
          <w:sz w:val="21"/>
        </w:rPr>
        <w:t>并</w:t>
      </w:r>
      <w:r>
        <w:rPr>
          <w:spacing w:val="-61"/>
          <w:w w:val="95"/>
          <w:position w:val="-7"/>
          <w:sz w:val="21"/>
        </w:rPr>
        <w:t>．</w:t>
      </w:r>
      <w:r>
        <w:rPr>
          <w:w w:val="95"/>
          <w:sz w:val="21"/>
        </w:rPr>
        <w:t xml:space="preserve">联系生活实际，谈谈如何为“战疫”的最   </w:t>
      </w:r>
      <w:r>
        <w:rPr>
          <w:sz w:val="21"/>
        </w:rPr>
        <w:t>终胜利贡献一份力量。（</w:t>
      </w:r>
      <w:r>
        <w:rPr>
          <w:rFonts w:ascii="Times New Roman" w:eastAsia="Times New Roman" w:hAnsi="Times New Roman"/>
          <w:sz w:val="21"/>
        </w:rPr>
        <w:t xml:space="preserve">6 </w:t>
      </w:r>
      <w:r>
        <w:rPr>
          <w:sz w:val="21"/>
        </w:rPr>
        <w:t>分）</w:t>
      </w:r>
    </w:p>
    <w:p>
      <w:pPr>
        <w:pStyle w:val="BodyText"/>
        <w:spacing w:before="6"/>
        <w:ind w:left="0"/>
        <w:rPr>
          <w:rFonts w:ascii="宋体"/>
          <w:sz w:val="19"/>
        </w:rPr>
      </w:pPr>
    </w:p>
    <w:p>
      <w:pPr>
        <w:spacing w:after="0"/>
        <w:rPr>
          <w:rFonts w:ascii="宋体"/>
          <w:sz w:val="19"/>
        </w:rPr>
        <w:sectPr>
          <w:pgSz w:w="11910" w:h="16840"/>
          <w:pgMar w:top="1080" w:right="840" w:bottom="1180" w:left="960" w:header="0" w:footer="972" w:gutter="0"/>
          <w:cols w:space="708"/>
        </w:sectPr>
      </w:pPr>
    </w:p>
    <w:p>
      <w:pPr>
        <w:pStyle w:val="Heading2"/>
        <w:spacing w:before="76"/>
        <w:ind w:left="119"/>
      </w:pPr>
      <w:r>
        <w:t>（七）非连续性文本阅读。（</w:t>
      </w:r>
      <w:r>
        <w:rPr>
          <w:rFonts w:ascii="Times New Roman" w:eastAsia="Times New Roman"/>
        </w:rPr>
        <w:t xml:space="preserve">10 </w:t>
      </w:r>
      <w:r>
        <w:t>分</w:t>
      </w:r>
      <w:r>
        <w:rPr>
          <w:spacing w:val="-15"/>
        </w:rPr>
        <w:t>）</w:t>
      </w:r>
    </w:p>
    <w:p>
      <w:pPr>
        <w:pStyle w:val="BodyText"/>
        <w:ind w:left="0"/>
        <w:rPr>
          <w:rFonts w:ascii="宋体"/>
          <w:b/>
          <w:sz w:val="22"/>
        </w:rPr>
      </w:pPr>
    </w:p>
    <w:p>
      <w:pPr>
        <w:spacing w:before="150"/>
        <w:ind w:left="119" w:right="0" w:firstLine="0"/>
        <w:jc w:val="left"/>
        <w:rPr>
          <w:rFonts w:ascii="宋体" w:eastAsia="宋体" w:hint="eastAsia"/>
          <w:b/>
          <w:sz w:val="21"/>
        </w:rPr>
      </w:pPr>
      <w:r>
        <w:rPr>
          <w:rFonts w:ascii="宋体" w:eastAsia="宋体" w:hint="eastAsia"/>
          <w:b/>
          <w:sz w:val="21"/>
        </w:rPr>
        <w:t>【材料一】</w:t>
      </w:r>
    </w:p>
    <w:p>
      <w:pPr>
        <w:pStyle w:val="BodyText"/>
        <w:spacing w:before="10"/>
        <w:ind w:left="0"/>
        <w:rPr>
          <w:rFonts w:ascii="宋体"/>
          <w:b/>
          <w:sz w:val="28"/>
        </w:rPr>
      </w:pPr>
      <w:r>
        <w:br w:type="column"/>
      </w:r>
    </w:p>
    <w:p>
      <w:pPr>
        <w:spacing w:before="0"/>
        <w:ind w:left="46" w:right="0" w:firstLine="0"/>
        <w:jc w:val="left"/>
        <w:rPr>
          <w:b/>
          <w:sz w:val="21"/>
        </w:rPr>
      </w:pPr>
      <w:r>
        <w:rPr>
          <w:b/>
          <w:sz w:val="21"/>
        </w:rPr>
        <w:t>“武汉加油”与“风月同天”</w:t>
      </w:r>
    </w:p>
    <w:p>
      <w:pPr>
        <w:spacing w:after="0"/>
        <w:jc w:val="left"/>
        <w:rPr>
          <w:sz w:val="21"/>
        </w:rPr>
        <w:sectPr>
          <w:type w:val="continuous"/>
          <w:pgSz w:w="11910" w:h="16840"/>
          <w:pgMar w:top="1160" w:right="840" w:bottom="1160" w:left="960" w:header="720" w:footer="720" w:gutter="0"/>
          <w:cols w:num="2" w:space="708" w:equalWidth="0">
            <w:col w:w="3543" w:space="40"/>
            <w:col w:w="6527"/>
          </w:cols>
        </w:sectPr>
      </w:pPr>
    </w:p>
    <w:p>
      <w:pPr>
        <w:pStyle w:val="BodyText"/>
        <w:spacing w:before="2" w:line="242" w:lineRule="auto"/>
        <w:ind w:left="119" w:right="326" w:firstLine="420"/>
        <w:jc w:val="both"/>
      </w:pPr>
      <w:r>
        <w:rPr>
          <w:w w:val="95"/>
        </w:rPr>
        <w:t>这两天，有一句唐诗在网络上火了。2月9日，日本舞鹤市医疗支援物资抵达大连机场，包装箱上印着   “青山一道同云雨，明月何曾是两乡”。曝光后，这句诗迅速传播，掀起讨论无数。而在此之前，日本援助物资上写着的其他几句话，如“山川异域，风月同天”、“岂曰无衣，与子同裳”、“辽河雪融，富山</w:t>
      </w:r>
      <w:r>
        <w:t>花开；同气连枝，共盼春来”等，也都贡献了不少热点。</w:t>
      </w:r>
    </w:p>
    <w:p>
      <w:pPr>
        <w:pStyle w:val="BodyText"/>
        <w:spacing w:before="3" w:line="242" w:lineRule="auto"/>
        <w:ind w:left="119" w:right="134" w:firstLine="420"/>
      </w:pPr>
      <w:r>
        <w:t>这并不是说“青山一道同云雨，明月何曾是两乡”就一定比“武汉加油”高级，后者的简洁明快、易背好懂，可以在短时间起到凝聚人心的效果。只是一句唐诗，让不少人在铺天盖地的所谓“硬核”的口号中，看到了一种文明感。文明是精致的，不能在防疫的旗号下，对复杂的社会活动以“一刀切”的办法粗</w:t>
      </w:r>
      <w:r>
        <w:rPr>
          <w:spacing w:val="-3"/>
          <w:w w:val="95"/>
        </w:rPr>
        <w:t xml:space="preserve">糙应付。就像在刻不容缓的援助中，并不妨碍写上一句“青山一道同云雨，明月何曾是两乡”，事态紧急， </w:t>
      </w:r>
      <w:r>
        <w:rPr>
          <w:spacing w:val="-3"/>
        </w:rPr>
        <w:t>但善意、体谅、同情也不是就无处安放了。美好的事物自有它的韧性与穿透力，在疫情仍在持续之际，我们一定不能放松文明社会必须坚持的价值。</w:t>
      </w:r>
    </w:p>
    <w:p>
      <w:pPr>
        <w:pStyle w:val="BodyText"/>
        <w:ind w:left="0"/>
        <w:rPr>
          <w:sz w:val="19"/>
        </w:rPr>
      </w:pPr>
    </w:p>
    <w:p>
      <w:pPr>
        <w:pStyle w:val="Heading2"/>
        <w:ind w:left="119"/>
      </w:pPr>
      <w:r>
        <w:t>【材料二】</w:t>
      </w:r>
    </w:p>
    <w:p>
      <w:pPr>
        <w:pStyle w:val="BodyText"/>
        <w:spacing w:before="5" w:line="242" w:lineRule="auto"/>
        <w:ind w:left="119" w:right="134" w:firstLine="420"/>
      </w:pPr>
      <w:r>
        <w:rPr>
          <w:spacing w:val="-3"/>
          <w:w w:val="95"/>
        </w:rPr>
        <w:t>国内各省市，包括企业和个人对武汉、对湖北的忘我驰援与无私捐助，关于“武汉加油”“湖北不哭”</w:t>
      </w:r>
      <w:r>
        <w:rPr>
          <w:spacing w:val="-3"/>
        </w:rPr>
        <w:t>的表达，虽简单但直接，祖国大家庭成员间在“遭遇战”面前无暇他顾、不假修饰、十指连心，恨不得两肋插刀的焦虑、担忧与仗义跃然字面，足资珍重，也是抗击疫情最终取得胜利的重要保障。至于“老实在</w:t>
      </w:r>
      <w:r>
        <w:rPr>
          <w:spacing w:val="-3"/>
          <w:w w:val="95"/>
        </w:rPr>
        <w:t>家防感染，丈人来了都得撵”“出门打断腿，还嘴打掉牙”等表达，虽显得粗暴乃至于极端，但人命关天，</w:t>
      </w:r>
      <w:r>
        <w:rPr>
          <w:spacing w:val="-3"/>
        </w:rPr>
        <w:t>必须严防死守；面对大众，不避俚俗，有矫枉过正、急不择言等情形，可以理解，有时甚至是必须的。</w:t>
      </w:r>
    </w:p>
    <w:p>
      <w:pPr>
        <w:pStyle w:val="BodyText"/>
        <w:spacing w:before="1"/>
        <w:ind w:left="0"/>
        <w:rPr>
          <w:sz w:val="19"/>
        </w:rPr>
      </w:pPr>
    </w:p>
    <w:p>
      <w:pPr>
        <w:pStyle w:val="Heading2"/>
        <w:ind w:left="119"/>
      </w:pPr>
      <w:r>
        <w:t>【材料三】</w:t>
      </w:r>
    </w:p>
    <w:p>
      <w:pPr>
        <w:pStyle w:val="BodyText"/>
        <w:spacing w:before="2" w:line="242" w:lineRule="auto"/>
        <w:ind w:left="119" w:right="326" w:firstLine="420"/>
        <w:jc w:val="both"/>
      </w:pPr>
      <w:r>
        <w:rPr>
          <w:w w:val="95"/>
        </w:rPr>
        <w:t>不得不承认，“加油”好说，“风月”需学——曾几何时，礼失求诸外了？由此让我们加深对中央提出传承弘扬中华优秀传统文化的必要性与重要性的理解，可能意义更大。大疫之中、每天都在新增确诊人 数与亡故数字之时，今年春节与元宵节，人们的祝颂语仍是一句句的“快乐”，加深了我们弘扬优秀传统</w:t>
      </w:r>
      <w:r>
        <w:t>文化的危机感和紧迫感。</w:t>
      </w:r>
    </w:p>
    <w:p>
      <w:pPr>
        <w:pStyle w:val="BodyText"/>
        <w:spacing w:before="5" w:line="242" w:lineRule="auto"/>
        <w:ind w:left="119" w:right="326" w:firstLine="420"/>
        <w:jc w:val="both"/>
      </w:pPr>
      <w:r>
        <w:rPr>
          <w:w w:val="95"/>
        </w:rPr>
        <w:t>期待，战胜新冠肺炎疫情之后，国人去疾无病之外，能有更深的文化积淀、更多的文明浸润；期待在明年春节的拜年文字中，看到多种笔墨和个性化的表达，雅言敬语布在人口，让礼仪之邦名实相副，使文</w:t>
      </w:r>
      <w:r>
        <w:t>明古国重新焕彩！</w:t>
      </w:r>
    </w:p>
    <w:p>
      <w:pPr>
        <w:spacing w:after="0" w:line="242" w:lineRule="auto"/>
        <w:jc w:val="both"/>
        <w:sectPr>
          <w:type w:val="continuous"/>
          <w:pgSz w:w="11910" w:h="16840"/>
          <w:pgMar w:top="1160" w:right="840" w:bottom="1160" w:left="960" w:header="720" w:footer="720" w:gutter="0"/>
          <w:cols w:space="708"/>
        </w:sectPr>
      </w:pPr>
    </w:p>
    <w:p>
      <w:pPr>
        <w:spacing w:before="137"/>
        <w:ind w:left="120" w:right="0" w:firstLine="0"/>
        <w:jc w:val="left"/>
        <w:rPr>
          <w:sz w:val="21"/>
        </w:rPr>
      </w:pPr>
      <w:r>
        <w:drawing>
          <wp:anchor distT="0" distB="0" distL="0" distR="0" simplePos="0" relativeHeight="251676672" behindDoc="1" locked="0" layoutInCell="1" allowOverlap="1">
            <wp:simplePos x="0" y="0"/>
            <wp:positionH relativeFrom="page">
              <wp:posOffset>2762885</wp:posOffset>
            </wp:positionH>
            <wp:positionV relativeFrom="paragraph">
              <wp:posOffset>3175</wp:posOffset>
            </wp:positionV>
            <wp:extent cx="1368425" cy="1781810"/>
            <wp:effectExtent l="0" t="0" r="0" b="0"/>
            <wp:wrapNone/>
            <wp:docPr id="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50974" name="image7.png"/>
                    <pic:cNvPicPr>
                      <a:picLocks noChangeAspect="1"/>
                    </pic:cNvPicPr>
                  </pic:nvPicPr>
                  <pic:blipFill>
                    <a:blip xmlns:r="http://schemas.openxmlformats.org/officeDocument/2006/relationships" r:embed="rId12" cstate="print"/>
                    <a:stretch>
                      <a:fillRect/>
                    </a:stretch>
                  </pic:blipFill>
                  <pic:spPr>
                    <a:xfrm>
                      <a:off x="0" y="0"/>
                      <a:ext cx="1368552" cy="1781556"/>
                    </a:xfrm>
                    <a:prstGeom prst="rect">
                      <a:avLst/>
                    </a:prstGeom>
                  </pic:spPr>
                </pic:pic>
              </a:graphicData>
            </a:graphic>
          </wp:anchor>
        </w:drawing>
      </w:r>
      <w:r>
        <w:rPr>
          <w:rFonts w:ascii="宋体" w:eastAsia="宋体" w:hint="eastAsia"/>
          <w:b/>
          <w:sz w:val="21"/>
        </w:rPr>
        <w:t>【材料四】</w:t>
      </w:r>
      <w:r>
        <w:rPr>
          <w:sz w:val="21"/>
        </w:rPr>
        <w:t>《武汉加油》设计者：邹凯林</w:t>
      </w: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ind w:left="0"/>
        <w:rPr>
          <w:sz w:val="20"/>
        </w:rPr>
      </w:pPr>
    </w:p>
    <w:p>
      <w:pPr>
        <w:pStyle w:val="BodyText"/>
        <w:spacing w:before="10"/>
        <w:ind w:left="0"/>
        <w:rPr>
          <w:sz w:val="28"/>
        </w:rPr>
      </w:pPr>
    </w:p>
    <w:p>
      <w:pPr>
        <w:pStyle w:val="ListParagraph"/>
        <w:numPr>
          <w:ilvl w:val="0"/>
          <w:numId w:val="6"/>
        </w:numPr>
        <w:tabs>
          <w:tab w:val="left" w:pos="540"/>
          <w:tab w:val="left" w:pos="4739"/>
        </w:tabs>
        <w:spacing w:before="0" w:after="0" w:line="240" w:lineRule="auto"/>
        <w:ind w:left="540" w:right="0" w:hanging="420"/>
        <w:jc w:val="left"/>
        <w:rPr>
          <w:sz w:val="21"/>
        </w:rPr>
      </w:pPr>
      <w:r>
        <w:rPr>
          <w:sz w:val="21"/>
        </w:rPr>
        <w:t>下列表述</w:t>
      </w:r>
      <w:r>
        <w:rPr>
          <w:b/>
          <w:spacing w:val="-149"/>
          <w:sz w:val="21"/>
        </w:rPr>
        <w:t>符</w:t>
      </w:r>
      <w:r>
        <w:rPr>
          <w:spacing w:val="-58"/>
          <w:position w:val="-7"/>
          <w:sz w:val="21"/>
        </w:rPr>
        <w:t>．</w:t>
      </w:r>
      <w:r>
        <w:rPr>
          <w:b/>
          <w:spacing w:val="-149"/>
          <w:sz w:val="21"/>
        </w:rPr>
        <w:t>合</w:t>
      </w:r>
      <w:r>
        <w:rPr>
          <w:spacing w:val="-61"/>
          <w:position w:val="-7"/>
          <w:sz w:val="21"/>
        </w:rPr>
        <w:t>．</w:t>
      </w:r>
      <w:r>
        <w:rPr>
          <w:sz w:val="21"/>
        </w:rPr>
        <w:t>以上材料内容的一项是（</w:t>
      </w:r>
      <w:r>
        <w:rPr>
          <w:sz w:val="21"/>
        </w:rPr>
        <w:tab/>
      </w:r>
      <w:r>
        <w:rPr>
          <w:sz w:val="21"/>
        </w:rPr>
        <w:t>）（</w:t>
      </w:r>
      <w:r>
        <w:rPr>
          <w:rFonts w:ascii="Times New Roman" w:eastAsia="Times New Roman"/>
          <w:sz w:val="21"/>
        </w:rPr>
        <w:t>3</w:t>
      </w:r>
      <w:r>
        <w:rPr>
          <w:sz w:val="21"/>
        </w:rPr>
        <w:t>分）</w:t>
      </w:r>
    </w:p>
    <w:p>
      <w:pPr>
        <w:pStyle w:val="ListParagraph"/>
        <w:numPr>
          <w:ilvl w:val="0"/>
          <w:numId w:val="8"/>
        </w:numPr>
        <w:tabs>
          <w:tab w:val="left" w:pos="902"/>
        </w:tabs>
        <w:spacing w:before="11" w:after="0" w:line="240" w:lineRule="auto"/>
        <w:ind w:left="901" w:right="0" w:hanging="362"/>
        <w:jc w:val="left"/>
        <w:rPr>
          <w:sz w:val="21"/>
        </w:rPr>
      </w:pPr>
      <w:r>
        <w:rPr>
          <w:rFonts w:ascii="Times New Roman" w:eastAsia="Times New Roman" w:hAnsi="Times New Roman"/>
          <w:sz w:val="21"/>
        </w:rPr>
        <w:t>“</w:t>
      </w:r>
      <w:r>
        <w:rPr>
          <w:sz w:val="21"/>
        </w:rPr>
        <w:t>青山一道同云雨，明月何曾是两乡</w:t>
      </w:r>
      <w:r>
        <w:rPr>
          <w:rFonts w:ascii="Times New Roman" w:eastAsia="Times New Roman" w:hAnsi="Times New Roman"/>
          <w:sz w:val="21"/>
        </w:rPr>
        <w:t>”</w:t>
      </w:r>
      <w:r>
        <w:rPr>
          <w:sz w:val="21"/>
        </w:rPr>
        <w:t>的表达效果比</w:t>
      </w:r>
      <w:r>
        <w:rPr>
          <w:rFonts w:ascii="Times New Roman" w:eastAsia="Times New Roman" w:hAnsi="Times New Roman"/>
          <w:sz w:val="21"/>
        </w:rPr>
        <w:t>“</w:t>
      </w:r>
      <w:r>
        <w:rPr>
          <w:sz w:val="21"/>
        </w:rPr>
        <w:t>武汉加油</w:t>
      </w:r>
      <w:r>
        <w:rPr>
          <w:rFonts w:ascii="Times New Roman" w:eastAsia="Times New Roman" w:hAnsi="Times New Roman"/>
          <w:sz w:val="21"/>
        </w:rPr>
        <w:t>”</w:t>
      </w:r>
      <w:r>
        <w:rPr>
          <w:sz w:val="21"/>
        </w:rPr>
        <w:t>高级很多。</w:t>
      </w:r>
    </w:p>
    <w:p>
      <w:pPr>
        <w:pStyle w:val="ListParagraph"/>
        <w:numPr>
          <w:ilvl w:val="0"/>
          <w:numId w:val="8"/>
        </w:numPr>
        <w:tabs>
          <w:tab w:val="left" w:pos="890"/>
        </w:tabs>
        <w:spacing w:before="43" w:after="0" w:line="278" w:lineRule="auto"/>
        <w:ind w:left="120" w:right="235" w:firstLine="420"/>
        <w:jc w:val="left"/>
        <w:rPr>
          <w:sz w:val="21"/>
        </w:rPr>
      </w:pPr>
      <w:r>
        <w:rPr>
          <w:spacing w:val="-6"/>
          <w:w w:val="95"/>
          <w:sz w:val="21"/>
        </w:rPr>
        <w:t>即使事态紧急，但善意、体谅、同情也不是就无处安放了，在刻不容缓的援助中，并不妨碍写上一</w:t>
      </w:r>
      <w:r>
        <w:rPr>
          <w:spacing w:val="-6"/>
          <w:sz w:val="21"/>
        </w:rPr>
        <w:t>句“青山一道同云雨，明月何曾是两乡”。</w:t>
      </w:r>
    </w:p>
    <w:p>
      <w:pPr>
        <w:pStyle w:val="ListParagraph"/>
        <w:numPr>
          <w:ilvl w:val="0"/>
          <w:numId w:val="8"/>
        </w:numPr>
        <w:tabs>
          <w:tab w:val="left" w:pos="890"/>
        </w:tabs>
        <w:spacing w:before="0" w:after="0" w:line="278" w:lineRule="auto"/>
        <w:ind w:left="120" w:right="237" w:firstLine="420"/>
        <w:jc w:val="left"/>
        <w:rPr>
          <w:sz w:val="21"/>
        </w:rPr>
      </w:pPr>
      <w:r>
        <w:rPr>
          <w:spacing w:val="-3"/>
          <w:w w:val="95"/>
          <w:sz w:val="21"/>
        </w:rPr>
        <w:t>对大众使用显得粗暴乃至于极端的宣传语，出现矫枉过正、急不择言等情形，在任何情况下都是可</w:t>
      </w:r>
      <w:r>
        <w:rPr>
          <w:spacing w:val="-3"/>
          <w:sz w:val="21"/>
        </w:rPr>
        <w:t>以理解的。</w:t>
      </w:r>
    </w:p>
    <w:p>
      <w:pPr>
        <w:pStyle w:val="ListParagraph"/>
        <w:numPr>
          <w:ilvl w:val="0"/>
          <w:numId w:val="8"/>
        </w:numPr>
        <w:tabs>
          <w:tab w:val="left" w:pos="902"/>
        </w:tabs>
        <w:spacing w:before="0" w:after="0" w:line="278" w:lineRule="auto"/>
        <w:ind w:left="120" w:right="237" w:firstLine="420"/>
        <w:jc w:val="left"/>
        <w:rPr>
          <w:sz w:val="21"/>
        </w:rPr>
      </w:pPr>
      <w:r>
        <w:rPr>
          <w:spacing w:val="-6"/>
          <w:sz w:val="21"/>
        </w:rPr>
        <w:t>加深我们弘扬优秀传统文化的危机感和紧迫感的原因，在于每次节日人们的祝颂语都是一句句的“ 快乐”。</w:t>
      </w:r>
    </w:p>
    <w:p>
      <w:pPr>
        <w:pStyle w:val="ListParagraph"/>
        <w:numPr>
          <w:ilvl w:val="0"/>
          <w:numId w:val="6"/>
        </w:numPr>
        <w:tabs>
          <w:tab w:val="left" w:pos="540"/>
        </w:tabs>
        <w:spacing w:before="0" w:after="0" w:line="269" w:lineRule="exact"/>
        <w:ind w:left="540" w:right="0" w:hanging="420"/>
        <w:jc w:val="left"/>
        <w:rPr>
          <w:sz w:val="21"/>
        </w:rPr>
      </w:pPr>
      <w:r>
        <w:rPr>
          <w:sz w:val="21"/>
        </w:rPr>
        <w:t>【材料四】的设计图妙在何处？请尝试解读。（提示：崔颢的古诗）（</w:t>
      </w:r>
      <w:r>
        <w:rPr>
          <w:rFonts w:ascii="Times New Roman" w:eastAsia="Times New Roman"/>
          <w:sz w:val="21"/>
        </w:rPr>
        <w:t xml:space="preserve">3 </w:t>
      </w:r>
      <w:r>
        <w:rPr>
          <w:sz w:val="21"/>
        </w:rPr>
        <w:t>分）</w:t>
      </w:r>
    </w:p>
    <w:p>
      <w:pPr>
        <w:pStyle w:val="ListParagraph"/>
        <w:numPr>
          <w:ilvl w:val="0"/>
          <w:numId w:val="6"/>
        </w:numPr>
        <w:tabs>
          <w:tab w:val="left" w:pos="545"/>
        </w:tabs>
        <w:spacing w:before="42" w:after="0" w:line="240" w:lineRule="auto"/>
        <w:ind w:left="544" w:right="0" w:hanging="426"/>
        <w:jc w:val="left"/>
        <w:rPr>
          <w:rFonts w:ascii="Times New Roman" w:eastAsia="Times New Roman"/>
          <w:sz w:val="21"/>
        </w:rPr>
      </w:pPr>
      <w:r>
        <w:rPr>
          <w:spacing w:val="-2"/>
          <w:sz w:val="21"/>
        </w:rPr>
        <w:t xml:space="preserve">在新冠肺炎疫情下，请你对封城中的武汉同胞写一段话，表达自己对他们的鼓励。要求：运用至少 </w:t>
      </w:r>
      <w:r>
        <w:rPr>
          <w:rFonts w:ascii="Times New Roman" w:eastAsia="Times New Roman"/>
          <w:sz w:val="21"/>
        </w:rPr>
        <w:t>2</w:t>
      </w:r>
    </w:p>
    <w:p>
      <w:pPr>
        <w:pStyle w:val="BodyText"/>
        <w:spacing w:before="43"/>
        <w:rPr>
          <w:rFonts w:ascii="宋体" w:eastAsia="宋体" w:hint="eastAsia"/>
        </w:rPr>
      </w:pPr>
      <w:r>
        <w:rPr>
          <w:rFonts w:ascii="宋体" w:eastAsia="宋体" w:hint="eastAsia"/>
        </w:rPr>
        <w:t>中表达方式</w:t>
      </w:r>
      <w:r>
        <w:rPr>
          <w:rFonts w:ascii="宋体" w:eastAsia="宋体" w:hint="eastAsia"/>
          <w:b/>
          <w:spacing w:val="-147"/>
        </w:rPr>
        <w:t>或</w:t>
      </w:r>
      <w:r>
        <w:rPr>
          <w:rFonts w:ascii="宋体" w:eastAsia="宋体" w:hint="eastAsia"/>
          <w:spacing w:val="-61"/>
          <w:position w:val="-7"/>
        </w:rPr>
        <w:t>．</w:t>
      </w:r>
      <w:r>
        <w:rPr>
          <w:rFonts w:ascii="宋体" w:eastAsia="宋体" w:hint="eastAsia"/>
          <w:spacing w:val="-17"/>
        </w:rPr>
        <w:t xml:space="preserve">至少 </w:t>
      </w:r>
      <w:r>
        <w:rPr>
          <w:rFonts w:ascii="Times New Roman" w:eastAsia="Times New Roman"/>
        </w:rPr>
        <w:t xml:space="preserve">2 </w:t>
      </w:r>
      <w:r>
        <w:rPr>
          <w:rFonts w:ascii="宋体" w:eastAsia="宋体" w:hint="eastAsia"/>
        </w:rPr>
        <w:t>种修辞手法，</w:t>
      </w:r>
      <w:r>
        <w:rPr>
          <w:rFonts w:ascii="Times New Roman" w:eastAsia="Times New Roman"/>
        </w:rPr>
        <w:t xml:space="preserve">80~100 </w:t>
      </w:r>
      <w:r>
        <w:rPr>
          <w:rFonts w:ascii="宋体" w:eastAsia="宋体" w:hint="eastAsia"/>
        </w:rPr>
        <w:t>字。（</w:t>
      </w:r>
      <w:r>
        <w:rPr>
          <w:rFonts w:ascii="Times New Roman" w:eastAsia="Times New Roman"/>
        </w:rPr>
        <w:t xml:space="preserve">4 </w:t>
      </w:r>
      <w:r>
        <w:rPr>
          <w:rFonts w:ascii="宋体" w:eastAsia="宋体" w:hint="eastAsia"/>
        </w:rPr>
        <w:t>分）</w:t>
      </w:r>
    </w:p>
    <w:p>
      <w:pPr>
        <w:pStyle w:val="BodyText"/>
        <w:spacing w:before="9"/>
        <w:ind w:left="0"/>
        <w:rPr>
          <w:rFonts w:ascii="宋体"/>
          <w:sz w:val="26"/>
        </w:rPr>
      </w:pPr>
    </w:p>
    <w:p>
      <w:pPr>
        <w:pStyle w:val="Heading2"/>
      </w:pPr>
      <w:r>
        <w:t>（八）名著阅读。（</w:t>
      </w:r>
      <w:r>
        <w:rPr>
          <w:rFonts w:ascii="Times New Roman" w:eastAsia="Times New Roman"/>
        </w:rPr>
        <w:t xml:space="preserve">6 </w:t>
      </w:r>
      <w:r>
        <w:t>分）</w:t>
      </w:r>
    </w:p>
    <w:p>
      <w:pPr>
        <w:pStyle w:val="ListParagraph"/>
        <w:numPr>
          <w:ilvl w:val="0"/>
          <w:numId w:val="6"/>
        </w:numPr>
        <w:tabs>
          <w:tab w:val="left" w:pos="540"/>
        </w:tabs>
        <w:spacing w:before="43" w:after="0" w:line="240" w:lineRule="auto"/>
        <w:ind w:left="540" w:right="0" w:hanging="420"/>
        <w:jc w:val="left"/>
        <w:rPr>
          <w:sz w:val="21"/>
        </w:rPr>
      </w:pPr>
      <w:r>
        <w:rPr>
          <w:sz w:val="21"/>
        </w:rPr>
        <w:t>根据问题填空。（</w:t>
      </w:r>
      <w:r>
        <w:rPr>
          <w:rFonts w:ascii="Times New Roman" w:eastAsia="Times New Roman"/>
          <w:sz w:val="21"/>
        </w:rPr>
        <w:t>3</w:t>
      </w:r>
      <w:r>
        <w:rPr>
          <w:rFonts w:ascii="Times New Roman" w:eastAsia="Times New Roman"/>
          <w:spacing w:val="-2"/>
          <w:sz w:val="21"/>
        </w:rPr>
        <w:t xml:space="preserve"> </w:t>
      </w:r>
      <w:r>
        <w:rPr>
          <w:spacing w:val="-11"/>
          <w:sz w:val="21"/>
        </w:rPr>
        <w:t xml:space="preserve">分，每空 </w:t>
      </w:r>
      <w:r>
        <w:rPr>
          <w:rFonts w:ascii="Times New Roman" w:eastAsia="Times New Roman"/>
          <w:sz w:val="21"/>
        </w:rPr>
        <w:t>1</w:t>
      </w:r>
      <w:r>
        <w:rPr>
          <w:rFonts w:ascii="Times New Roman" w:eastAsia="Times New Roman"/>
          <w:spacing w:val="1"/>
          <w:sz w:val="21"/>
        </w:rPr>
        <w:t xml:space="preserve"> </w:t>
      </w:r>
      <w:r>
        <w:rPr>
          <w:sz w:val="21"/>
        </w:rPr>
        <w:t>分，出现错别字不得分）</w:t>
      </w:r>
    </w:p>
    <w:p>
      <w:pPr>
        <w:pStyle w:val="ListParagraph"/>
        <w:numPr>
          <w:ilvl w:val="0"/>
          <w:numId w:val="9"/>
        </w:numPr>
        <w:tabs>
          <w:tab w:val="left" w:pos="1066"/>
          <w:tab w:val="left" w:pos="7785"/>
        </w:tabs>
        <w:spacing w:before="43" w:after="0" w:line="240" w:lineRule="auto"/>
        <w:ind w:left="1065" w:right="0" w:hanging="526"/>
        <w:jc w:val="left"/>
        <w:rPr>
          <w:sz w:val="21"/>
        </w:rPr>
      </w:pPr>
      <w:r>
        <w:rPr>
          <w:sz w:val="21"/>
        </w:rPr>
        <w:t>《简·爱》是一部带有自传色彩的长篇小说，由英国女作家</w:t>
      </w:r>
      <w:r>
        <w:rPr>
          <w:sz w:val="21"/>
          <w:u w:val="single"/>
        </w:rPr>
        <w:t xml:space="preserve"> </w:t>
      </w:r>
      <w:r>
        <w:rPr>
          <w:sz w:val="21"/>
          <w:u w:val="single"/>
        </w:rPr>
        <w:tab/>
      </w:r>
      <w:r>
        <w:rPr>
          <w:sz w:val="21"/>
        </w:rPr>
        <w:t>（全名）所著。</w:t>
      </w:r>
    </w:p>
    <w:p>
      <w:pPr>
        <w:pStyle w:val="ListParagraph"/>
        <w:numPr>
          <w:ilvl w:val="0"/>
          <w:numId w:val="9"/>
        </w:numPr>
        <w:tabs>
          <w:tab w:val="left" w:pos="1065"/>
          <w:tab w:val="left" w:pos="7142"/>
        </w:tabs>
        <w:spacing w:before="43" w:after="0" w:line="278" w:lineRule="auto"/>
        <w:ind w:left="119" w:right="131" w:firstLine="420"/>
        <w:jc w:val="left"/>
        <w:rPr>
          <w:sz w:val="21"/>
        </w:rPr>
      </w:pPr>
      <w:r>
        <w:rPr>
          <w:rFonts w:ascii="Times New Roman" w:eastAsia="Times New Roman" w:hAnsi="Times New Roman"/>
          <w:sz w:val="21"/>
        </w:rPr>
        <w:t>“</w:t>
      </w:r>
      <w:r>
        <w:rPr>
          <w:sz w:val="21"/>
        </w:rPr>
        <w:t>她神态优雅</w:t>
      </w:r>
      <w:r>
        <w:rPr>
          <w:spacing w:val="-3"/>
          <w:sz w:val="21"/>
        </w:rPr>
        <w:t>，</w:t>
      </w:r>
      <w:r>
        <w:rPr>
          <w:sz w:val="21"/>
        </w:rPr>
        <w:t>气质端庄</w:t>
      </w:r>
      <w:r>
        <w:rPr>
          <w:spacing w:val="-3"/>
          <w:sz w:val="21"/>
        </w:rPr>
        <w:t>，</w:t>
      </w:r>
      <w:r>
        <w:rPr>
          <w:sz w:val="21"/>
        </w:rPr>
        <w:t>谈吐彬彬有礼</w:t>
      </w:r>
      <w:r>
        <w:rPr>
          <w:spacing w:val="-3"/>
          <w:sz w:val="21"/>
        </w:rPr>
        <w:t>，</w:t>
      </w:r>
      <w:r>
        <w:rPr>
          <w:sz w:val="21"/>
        </w:rPr>
        <w:t>凡是听过她说话或者见过她面的人，对她都肃然起敬， 心灵得到了涤净。</w:t>
      </w:r>
      <w:r>
        <w:rPr>
          <w:rFonts w:ascii="Times New Roman" w:eastAsia="Times New Roman" w:hAnsi="Times New Roman"/>
          <w:sz w:val="21"/>
        </w:rPr>
        <w:t>”</w:t>
      </w:r>
      <w:r>
        <w:rPr>
          <w:sz w:val="21"/>
        </w:rPr>
        <w:t>这是简·爱在洛伍德孤儿院中最喜欢的老师</w:t>
      </w:r>
      <w:r>
        <w:rPr>
          <w:sz w:val="21"/>
          <w:u w:val="single"/>
        </w:rPr>
        <w:t xml:space="preserve"> </w:t>
      </w:r>
      <w:r>
        <w:rPr>
          <w:sz w:val="21"/>
          <w:u w:val="single"/>
        </w:rPr>
        <w:tab/>
      </w:r>
      <w:r>
        <w:rPr>
          <w:sz w:val="21"/>
        </w:rPr>
        <w:t>。</w:t>
      </w:r>
    </w:p>
    <w:p>
      <w:pPr>
        <w:pStyle w:val="ListParagraph"/>
        <w:numPr>
          <w:ilvl w:val="0"/>
          <w:numId w:val="9"/>
        </w:numPr>
        <w:tabs>
          <w:tab w:val="left" w:pos="1065"/>
          <w:tab w:val="left" w:pos="1799"/>
        </w:tabs>
        <w:spacing w:before="31" w:after="0" w:line="278" w:lineRule="auto"/>
        <w:ind w:left="119" w:right="235" w:firstLine="420"/>
        <w:jc w:val="left"/>
        <w:rPr>
          <w:sz w:val="21"/>
        </w:rPr>
      </w:pPr>
      <w:r>
        <w:rPr>
          <w:w w:val="95"/>
          <w:sz w:val="21"/>
        </w:rPr>
        <w:t>“在永远告别英国之前，我也有人要探望和问候。</w:t>
      </w:r>
      <w:r>
        <w:rPr>
          <w:spacing w:val="-3"/>
          <w:w w:val="95"/>
          <w:sz w:val="21"/>
        </w:rPr>
        <w:t>”</w:t>
      </w:r>
      <w:r>
        <w:rPr>
          <w:w w:val="95"/>
          <w:sz w:val="21"/>
        </w:rPr>
        <w:t>简</w:t>
      </w:r>
      <w:r>
        <w:rPr>
          <w:spacing w:val="-3"/>
          <w:w w:val="95"/>
          <w:sz w:val="21"/>
        </w:rPr>
        <w:t>·</w:t>
      </w:r>
      <w:r>
        <w:rPr>
          <w:w w:val="95"/>
          <w:sz w:val="21"/>
        </w:rPr>
        <w:t xml:space="preserve">爱在离开圣·约翰后，最终去芬丁庄园   </w:t>
      </w:r>
      <w:r>
        <w:rPr>
          <w:sz w:val="21"/>
        </w:rPr>
        <w:t>看了</w:t>
      </w:r>
      <w:r>
        <w:rPr>
          <w:sz w:val="21"/>
          <w:u w:val="single"/>
        </w:rPr>
        <w:t xml:space="preserve"> </w:t>
      </w:r>
      <w:r>
        <w:rPr>
          <w:sz w:val="21"/>
          <w:u w:val="single"/>
        </w:rPr>
        <w:tab/>
      </w:r>
      <w:r>
        <w:rPr>
          <w:sz w:val="21"/>
        </w:rPr>
        <w:t>。</w:t>
      </w:r>
    </w:p>
    <w:p>
      <w:pPr>
        <w:pStyle w:val="ListParagraph"/>
        <w:numPr>
          <w:ilvl w:val="0"/>
          <w:numId w:val="6"/>
        </w:numPr>
        <w:tabs>
          <w:tab w:val="left" w:pos="543"/>
        </w:tabs>
        <w:spacing w:before="0" w:after="0" w:line="278" w:lineRule="auto"/>
        <w:ind w:left="119" w:right="131" w:firstLine="0"/>
        <w:jc w:val="left"/>
        <w:rPr>
          <w:rFonts w:ascii="楷体" w:eastAsia="楷体" w:hAnsi="楷体" w:hint="eastAsia"/>
          <w:sz w:val="21"/>
        </w:rPr>
      </w:pPr>
      <w:r>
        <w:rPr>
          <w:rFonts w:ascii="楷体" w:eastAsia="楷体" w:hAnsi="楷体" w:hint="eastAsia"/>
          <w:sz w:val="21"/>
        </w:rPr>
        <w:t>“你以为我会留下来，成为你觉得无足轻重的人吗？……你以为，因为我穷、低微、不美、矮小，我就没有灵魂没有心吗？你想错了！——我的灵魂跟你的一样，我的心也跟你的完全一样！要是上帝赐予我一点美和一点财富，我就要让你感到难以离开我，就像我现在难以离开你一样。我现在跟你说话，并不是</w:t>
      </w:r>
      <w:r>
        <w:rPr>
          <w:rFonts w:ascii="楷体" w:eastAsia="楷体" w:hAnsi="楷体" w:hint="eastAsia"/>
          <w:spacing w:val="-3"/>
          <w:w w:val="95"/>
          <w:sz w:val="21"/>
        </w:rPr>
        <w:t>通过习俗、惯例，甚至不是通过凡人的肉体——而是我的精神在同你的精神说话；就像两个都经过了坟墓，</w:t>
      </w:r>
      <w:r>
        <w:rPr>
          <w:rFonts w:ascii="楷体" w:eastAsia="楷体" w:hAnsi="楷体" w:hint="eastAsia"/>
          <w:spacing w:val="-3"/>
          <w:sz w:val="21"/>
        </w:rPr>
        <w:t>我们站在上帝脚跟前，是平等的——因为我们是平等的！”</w:t>
      </w:r>
    </w:p>
    <w:p>
      <w:pPr>
        <w:pStyle w:val="BodyText"/>
        <w:spacing w:line="269" w:lineRule="exact"/>
        <w:ind w:left="539"/>
        <w:rPr>
          <w:rFonts w:ascii="宋体" w:eastAsia="宋体" w:hAnsi="宋体" w:hint="eastAsia"/>
        </w:rPr>
      </w:pPr>
      <w:r>
        <w:rPr>
          <w:rFonts w:ascii="宋体" w:eastAsia="宋体" w:hAnsi="宋体" w:hint="eastAsia"/>
        </w:rPr>
        <w:t>从这段独白中，我们可以看到简·爱怎样的人生追求？（3 分）</w:t>
      </w:r>
    </w:p>
    <w:p>
      <w:pPr>
        <w:pStyle w:val="BodyText"/>
        <w:spacing w:before="9"/>
        <w:ind w:left="0"/>
        <w:rPr>
          <w:rFonts w:ascii="宋体"/>
          <w:sz w:val="27"/>
        </w:rPr>
      </w:pPr>
    </w:p>
    <w:p>
      <w:pPr>
        <w:pStyle w:val="Heading2"/>
        <w:tabs>
          <w:tab w:val="left" w:pos="1259"/>
          <w:tab w:val="left" w:pos="1888"/>
        </w:tabs>
        <w:ind w:left="0" w:right="112"/>
        <w:jc w:val="center"/>
      </w:pPr>
      <w:r>
        <w:t>第三部分</w:t>
      </w:r>
      <w:r>
        <w:tab/>
      </w:r>
      <w:r>
        <w:t>写</w:t>
      </w:r>
      <w:r>
        <w:tab/>
      </w:r>
      <w:r>
        <w:t>作（</w:t>
      </w:r>
      <w:r>
        <w:rPr>
          <w:rFonts w:ascii="Times New Roman" w:eastAsia="Times New Roman"/>
        </w:rPr>
        <w:t>60</w:t>
      </w:r>
      <w:r>
        <w:rPr>
          <w:rFonts w:ascii="Times New Roman" w:eastAsia="Times New Roman"/>
          <w:spacing w:val="-2"/>
        </w:rPr>
        <w:t xml:space="preserve"> </w:t>
      </w:r>
      <w:r>
        <w:t>分）</w:t>
      </w:r>
    </w:p>
    <w:p>
      <w:pPr>
        <w:pStyle w:val="ListParagraph"/>
        <w:numPr>
          <w:ilvl w:val="0"/>
          <w:numId w:val="6"/>
        </w:numPr>
        <w:tabs>
          <w:tab w:val="left" w:pos="965"/>
        </w:tabs>
        <w:spacing w:before="43" w:after="0" w:line="278" w:lineRule="auto"/>
        <w:ind w:left="119" w:right="237" w:firstLine="420"/>
        <w:jc w:val="both"/>
        <w:rPr>
          <w:rFonts w:ascii="楷体" w:eastAsia="楷体" w:hAnsi="楷体" w:hint="eastAsia"/>
          <w:sz w:val="21"/>
        </w:rPr>
      </w:pPr>
      <w:r>
        <w:rPr>
          <w:rFonts w:ascii="楷体" w:eastAsia="楷体" w:hAnsi="楷体" w:hint="eastAsia"/>
          <w:sz w:val="21"/>
        </w:rPr>
        <w:t>湖北仙桃一家做防护的企业，疫情发生后，连夜叫回工人加班。除夕那天，在生产间歇期间，有个女工用胳膊肘碰了碰身边的同事：“哎，我们没有穿着白衣服，但是不是也算天使？”同事坚定点头： “算！”</w:t>
      </w:r>
    </w:p>
    <w:p>
      <w:pPr>
        <w:pStyle w:val="Heading2"/>
        <w:spacing w:before="31" w:line="278" w:lineRule="auto"/>
        <w:ind w:left="119" w:right="203" w:firstLine="420"/>
      </w:pPr>
      <w:r>
        <w:rPr>
          <w:w w:val="95"/>
        </w:rPr>
        <w:t>对以上文字，你有怎样的理解和感悟？请以“天使”为题，结合自己的生活实际，写一篇记叙文或议</w:t>
      </w:r>
      <w:r>
        <w:t>论文。</w:t>
      </w:r>
    </w:p>
    <w:p>
      <w:pPr>
        <w:pStyle w:val="BodyText"/>
        <w:spacing w:line="269" w:lineRule="exact"/>
        <w:ind w:left="539"/>
        <w:rPr>
          <w:rFonts w:ascii="宋体" w:eastAsia="宋体" w:hint="eastAsia"/>
        </w:rPr>
      </w:pPr>
      <w:r>
        <w:rPr>
          <w:rFonts w:ascii="宋体" w:eastAsia="宋体" w:hint="eastAsia"/>
        </w:rPr>
        <w:t>要求：</w:t>
      </w:r>
    </w:p>
    <w:p>
      <w:pPr>
        <w:pStyle w:val="BodyText"/>
        <w:spacing w:before="42"/>
        <w:ind w:left="959"/>
        <w:rPr>
          <w:rFonts w:ascii="宋体" w:eastAsia="宋体" w:hAnsi="宋体" w:hint="eastAsia"/>
        </w:rPr>
      </w:pPr>
      <w:r>
        <w:rPr>
          <w:rFonts w:ascii="宋体" w:eastAsia="宋体" w:hAnsi="宋体" w:hint="eastAsia"/>
        </w:rPr>
        <w:t>①自定立意，文章要有真情实感、真凭实据，不讲空话、套话、泛泛而谈。</w:t>
      </w:r>
    </w:p>
    <w:p>
      <w:pPr>
        <w:pStyle w:val="BodyText"/>
        <w:spacing w:before="43"/>
        <w:ind w:left="959"/>
        <w:rPr>
          <w:rFonts w:ascii="宋体" w:eastAsia="宋体" w:hAnsi="宋体" w:hint="eastAsia"/>
        </w:rPr>
      </w:pPr>
      <w:r>
        <w:rPr>
          <w:rFonts w:ascii="宋体" w:eastAsia="宋体" w:hAnsi="宋体" w:hint="eastAsia"/>
        </w:rPr>
        <w:t>②不得文体杂糅。</w:t>
      </w:r>
    </w:p>
    <w:p>
      <w:pPr>
        <w:pStyle w:val="BodyText"/>
        <w:spacing w:before="43"/>
        <w:ind w:left="959"/>
        <w:rPr>
          <w:rFonts w:ascii="宋体" w:eastAsia="宋体" w:hAnsi="宋体" w:hint="eastAsia"/>
        </w:rPr>
      </w:pPr>
      <w:r>
        <w:rPr>
          <w:rFonts w:ascii="宋体" w:eastAsia="宋体" w:hAnsi="宋体" w:hint="eastAsia"/>
        </w:rPr>
        <w:t xml:space="preserve">③字数 </w:t>
      </w:r>
      <w:r>
        <w:rPr>
          <w:rFonts w:ascii="Times New Roman" w:eastAsia="Times New Roman" w:hAnsi="Times New Roman"/>
        </w:rPr>
        <w:t xml:space="preserve">600 </w:t>
      </w:r>
      <w:r>
        <w:rPr>
          <w:rFonts w:ascii="宋体" w:eastAsia="宋体" w:hAnsi="宋体" w:hint="eastAsia"/>
        </w:rPr>
        <w:t>字以上，不得抄袭、套作。</w:t>
      </w:r>
    </w:p>
    <w:p>
      <w:pPr>
        <w:pStyle w:val="BodyText"/>
        <w:spacing w:before="43"/>
        <w:ind w:left="959"/>
        <w:rPr>
          <w:rFonts w:ascii="宋体" w:eastAsia="宋体" w:hAnsi="宋体" w:hint="eastAsia"/>
        </w:rPr>
      </w:pPr>
      <w:r>
        <w:rPr>
          <w:rFonts w:ascii="宋体" w:eastAsia="宋体" w:hAnsi="宋体" w:hint="eastAsia"/>
        </w:rPr>
        <w:t>④文章中如需出现真实的人名、地名、校名，请用</w:t>
      </w:r>
      <w:r>
        <w:rPr>
          <w:rFonts w:ascii="Times New Roman" w:eastAsia="Times New Roman" w:hAnsi="Times New Roman"/>
        </w:rPr>
        <w:t>××</w:t>
      </w:r>
      <w:r>
        <w:rPr>
          <w:rFonts w:ascii="宋体" w:eastAsia="宋体" w:hAnsi="宋体" w:hint="eastAsia"/>
        </w:rPr>
        <w:t>代替。</w:t>
      </w:r>
      <w:bookmarkStart w:id="1" w:name="_GoBack"/>
      <w:bookmarkEnd w:id="1"/>
      <w:bookmarkStart w:id="2" w:name="【答案】20200306九下语文第一次月考"/>
      <w:bookmarkEnd w:id="2"/>
    </w:p>
    <w:sectPr>
      <w:footerReference w:type="default" r:id="rId13"/>
      <w:pgSz w:w="11910" w:h="16840"/>
      <w:pgMar w:top="1060" w:right="840" w:bottom="1140" w:left="960" w:header="0" w:footer="95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4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ind w:left="0"/>
      <w:rPr>
        <w:sz w:val="20"/>
      </w:rPr>
    </w:pPr>
    <w:r>
      <w:pict>
        <v:shapetype id="_x0000_t202" coordsize="21600,21600" o:spt="202" path="m,l,21600r21600,l21600,xe">
          <v:stroke joinstyle="miter"/>
          <v:path gradientshapeok="t" o:connecttype="rect"/>
        </v:shapetype>
        <v:shape id="_x0000_s2049" o:spid="_x0000_s2049" type="#_x0000_t202" style="width:69.6pt;height:12pt;margin-top:781.85pt;margin-left:262.85pt;mso-height-relative:page;mso-position-horizontal-relative:page;mso-position-vertical-relative:page;mso-width-relative:page;position:absolute;z-index:-251658240" coordsize="21600,21600" filled="f" stroked="f">
          <v:stroke joinstyle="miter"/>
          <v:textbox inset="0,0,0,0">
            <w:txbxContent>
              <w:p>
                <w:pPr>
                  <w:spacing w:before="0" w:line="225" w:lineRule="exact"/>
                  <w:ind w:left="20" w:right="0" w:firstLine="0"/>
                  <w:jc w:val="left"/>
                  <w:rPr>
                    <w:rFonts w:ascii="宋体" w:eastAsia="宋体" w:hint="eastAsia"/>
                    <w:sz w:val="18"/>
                  </w:rPr>
                </w:pPr>
                <w:r>
                  <w:rPr>
                    <w:rFonts w:ascii="宋体" w:eastAsia="宋体" w:hint="eastAsia"/>
                    <w:sz w:val="18"/>
                  </w:rPr>
                  <w:t xml:space="preserve">第 </w:t>
                </w:r>
                <w:r>
                  <w:fldChar w:fldCharType="begin"/>
                </w:r>
                <w:r>
                  <w:rPr>
                    <w:rFonts w:ascii="Calibri" w:eastAsia="Calibri"/>
                    <w:sz w:val="18"/>
                  </w:rPr>
                  <w:instrText xml:space="preserve"> PAGE </w:instrText>
                </w:r>
                <w:r>
                  <w:fldChar w:fldCharType="separate"/>
                </w:r>
                <w:r>
                  <w:t>1</w:t>
                </w:r>
                <w:r>
                  <w:fldChar w:fldCharType="end"/>
                </w:r>
                <w:r>
                  <w:rPr>
                    <w:rFonts w:ascii="Calibri" w:eastAsia="Calibri"/>
                    <w:sz w:val="18"/>
                  </w:rPr>
                  <w:t xml:space="preserve"> </w:t>
                </w:r>
                <w:r>
                  <w:rPr>
                    <w:rFonts w:ascii="宋体" w:eastAsia="宋体" w:hint="eastAsia"/>
                    <w:sz w:val="18"/>
                  </w:rPr>
                  <w:t xml:space="preserve">页 共 </w:t>
                </w:r>
                <w:r>
                  <w:rPr>
                    <w:rFonts w:ascii="Calibri" w:eastAsia="Calibri"/>
                    <w:sz w:val="18"/>
                  </w:rPr>
                  <w:t xml:space="preserve">6 </w:t>
                </w:r>
                <w:r>
                  <w:rPr>
                    <w:rFonts w:ascii="宋体" w:eastAsia="宋体" w:hint="eastAsia"/>
                    <w:sz w:val="18"/>
                  </w:rPr>
                  <w:t>页</w:t>
                </w:r>
              </w:p>
            </w:txbxContent>
          </v:textbox>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BodyText"/>
      <w:spacing w:line="14" w:lineRule="auto"/>
      <w:ind w:left="0"/>
      <w:rPr>
        <w:sz w:val="17"/>
      </w:rPr>
    </w:pPr>
    <w:r>
      <w:pict>
        <v:shapetype id="_x0000_t202" coordsize="21600,21600" o:spt="202" path="m,l,21600r21600,l21600,xe">
          <v:stroke joinstyle="miter"/>
          <v:path gradientshapeok="t" o:connecttype="rect"/>
        </v:shapetype>
        <v:shape id="_x0000_s2050" o:spid="_x0000_s2050" type="#_x0000_t202" style="width:69.6pt;height:12pt;margin-top:781.85pt;margin-left:262.85pt;mso-height-relative:page;mso-position-horizontal-relative:page;mso-position-vertical-relative:page;mso-width-relative:page;position:absolute;z-index:-251657216" coordsize="21600,21600" filled="f" stroked="f">
          <v:stroke joinstyle="miter"/>
          <v:textbox inset="0,0,0,0">
            <w:txbxContent>
              <w:p>
                <w:pPr>
                  <w:spacing w:before="0" w:line="225" w:lineRule="exact"/>
                  <w:ind w:left="20" w:right="0" w:firstLine="0"/>
                  <w:jc w:val="left"/>
                  <w:rPr>
                    <w:rFonts w:ascii="宋体" w:eastAsia="宋体" w:hint="eastAsia"/>
                    <w:sz w:val="18"/>
                  </w:rPr>
                </w:pPr>
                <w:r>
                  <w:rPr>
                    <w:rFonts w:ascii="宋体" w:eastAsia="宋体" w:hint="eastAsia"/>
                    <w:sz w:val="18"/>
                  </w:rPr>
                  <w:t xml:space="preserve">第 </w:t>
                </w:r>
                <w:r>
                  <w:fldChar w:fldCharType="begin"/>
                </w:r>
                <w:r>
                  <w:rPr>
                    <w:rFonts w:ascii="Calibri" w:eastAsia="Calibri"/>
                    <w:sz w:val="18"/>
                  </w:rPr>
                  <w:instrText xml:space="preserve"> PAGE </w:instrText>
                </w:r>
                <w:r>
                  <w:fldChar w:fldCharType="separate"/>
                </w:r>
                <w:r>
                  <w:t>7</w:t>
                </w:r>
                <w:r>
                  <w:fldChar w:fldCharType="end"/>
                </w:r>
                <w:r>
                  <w:rPr>
                    <w:rFonts w:ascii="Calibri" w:eastAsia="Calibri"/>
                    <w:sz w:val="18"/>
                  </w:rPr>
                  <w:t xml:space="preserve"> </w:t>
                </w:r>
                <w:r>
                  <w:rPr>
                    <w:rFonts w:ascii="宋体" w:eastAsia="宋体" w:hint="eastAsia"/>
                    <w:sz w:val="18"/>
                  </w:rPr>
                  <w:t xml:space="preserve">页 共 </w:t>
                </w:r>
                <w:r>
                  <w:rPr>
                    <w:rFonts w:ascii="Calibri" w:eastAsia="Calibri"/>
                    <w:sz w:val="18"/>
                  </w:rPr>
                  <w:t xml:space="preserve">7 </w:t>
                </w:r>
                <w:r>
                  <w:rPr>
                    <w:rFonts w:ascii="宋体" w:eastAsia="宋体" w:hint="eastAsia"/>
                    <w:sz w:val="18"/>
                  </w:rPr>
                  <w:t>页</w:t>
                </w:r>
              </w:p>
            </w:txbxContent>
          </v:textbox>
        </v:shape>
      </w:pic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53F3350"/>
    <w:multiLevelType w:val="multilevel"/>
    <w:tmpl w:val="B53F3350"/>
    <w:lvl w:ilvl="0">
      <w:start w:val="4"/>
      <w:numFmt w:val="decimal"/>
      <w:lvlText w:val="%1."/>
      <w:lvlJc w:val="left"/>
      <w:pPr>
        <w:ind w:left="435" w:hanging="316"/>
        <w:jc w:val="left"/>
      </w:pPr>
      <w:rPr>
        <w:rFonts w:ascii="Times New Roman" w:eastAsia="Times New Roman" w:hAnsi="Times New Roman" w:cs="Times New Roman" w:hint="default"/>
        <w:spacing w:val="-1"/>
        <w:w w:val="99"/>
        <w:sz w:val="19"/>
        <w:szCs w:val="19"/>
        <w:lang w:val="zh-CN" w:eastAsia="zh-CN" w:bidi="zh-CN"/>
      </w:rPr>
    </w:lvl>
    <w:lvl w:ilvl="1">
      <w:start w:val="1"/>
      <w:numFmt w:val="upperLetter"/>
      <w:lvlText w:val="%2."/>
      <w:lvlJc w:val="left"/>
      <w:pPr>
        <w:ind w:left="849" w:hanging="310"/>
        <w:jc w:val="left"/>
      </w:pPr>
      <w:rPr>
        <w:rFonts w:ascii="Times New Roman" w:eastAsia="Times New Roman" w:hAnsi="Times New Roman" w:cs="Times New Roman" w:hint="default"/>
        <w:w w:val="99"/>
        <w:sz w:val="21"/>
        <w:szCs w:val="21"/>
        <w:lang w:val="zh-CN" w:eastAsia="zh-CN" w:bidi="zh-CN"/>
      </w:rPr>
    </w:lvl>
    <w:lvl w:ilvl="2">
      <w:start w:val="0"/>
      <w:numFmt w:val="bullet"/>
      <w:lvlText w:val="•"/>
      <w:lvlJc w:val="left"/>
      <w:pPr>
        <w:ind w:left="840" w:hanging="310"/>
      </w:pPr>
      <w:rPr>
        <w:rFonts w:hint="default"/>
        <w:lang w:val="zh-CN" w:eastAsia="zh-CN" w:bidi="zh-CN"/>
      </w:rPr>
    </w:lvl>
    <w:lvl w:ilvl="3">
      <w:start w:val="0"/>
      <w:numFmt w:val="bullet"/>
      <w:lvlText w:val="•"/>
      <w:lvlJc w:val="left"/>
      <w:pPr>
        <w:ind w:left="900" w:hanging="310"/>
      </w:pPr>
      <w:rPr>
        <w:rFonts w:hint="default"/>
        <w:lang w:val="zh-CN" w:eastAsia="zh-CN" w:bidi="zh-CN"/>
      </w:rPr>
    </w:lvl>
    <w:lvl w:ilvl="4">
      <w:start w:val="0"/>
      <w:numFmt w:val="bullet"/>
      <w:lvlText w:val="•"/>
      <w:lvlJc w:val="left"/>
      <w:pPr>
        <w:ind w:left="2215" w:hanging="310"/>
      </w:pPr>
      <w:rPr>
        <w:rFonts w:hint="default"/>
        <w:lang w:val="zh-CN" w:eastAsia="zh-CN" w:bidi="zh-CN"/>
      </w:rPr>
    </w:lvl>
    <w:lvl w:ilvl="5">
      <w:start w:val="0"/>
      <w:numFmt w:val="bullet"/>
      <w:lvlText w:val="•"/>
      <w:lvlJc w:val="left"/>
      <w:pPr>
        <w:ind w:left="3530" w:hanging="310"/>
      </w:pPr>
      <w:rPr>
        <w:rFonts w:hint="default"/>
        <w:lang w:val="zh-CN" w:eastAsia="zh-CN" w:bidi="zh-CN"/>
      </w:rPr>
    </w:lvl>
    <w:lvl w:ilvl="6">
      <w:start w:val="0"/>
      <w:numFmt w:val="bullet"/>
      <w:lvlText w:val="•"/>
      <w:lvlJc w:val="left"/>
      <w:pPr>
        <w:ind w:left="4845" w:hanging="310"/>
      </w:pPr>
      <w:rPr>
        <w:rFonts w:hint="default"/>
        <w:lang w:val="zh-CN" w:eastAsia="zh-CN" w:bidi="zh-CN"/>
      </w:rPr>
    </w:lvl>
    <w:lvl w:ilvl="7">
      <w:start w:val="0"/>
      <w:numFmt w:val="bullet"/>
      <w:lvlText w:val="•"/>
      <w:lvlJc w:val="left"/>
      <w:pPr>
        <w:ind w:left="6160" w:hanging="310"/>
      </w:pPr>
      <w:rPr>
        <w:rFonts w:hint="default"/>
        <w:lang w:val="zh-CN" w:eastAsia="zh-CN" w:bidi="zh-CN"/>
      </w:rPr>
    </w:lvl>
    <w:lvl w:ilvl="8">
      <w:start w:val="0"/>
      <w:numFmt w:val="bullet"/>
      <w:lvlText w:val="•"/>
      <w:lvlJc w:val="left"/>
      <w:pPr>
        <w:ind w:left="7475" w:hanging="310"/>
      </w:pPr>
      <w:rPr>
        <w:rFonts w:hint="default"/>
        <w:lang w:val="zh-CN" w:eastAsia="zh-CN" w:bidi="zh-CN"/>
      </w:rPr>
    </w:lvl>
  </w:abstractNum>
  <w:abstractNum w:abstractNumId="1">
    <w:nsid w:val="C0915F4F"/>
    <w:multiLevelType w:val="multilevel"/>
    <w:tmpl w:val="C0915F4F"/>
    <w:lvl w:ilvl="0">
      <w:start w:val="1"/>
      <w:numFmt w:val="upperLetter"/>
      <w:lvlText w:val="%1."/>
      <w:lvlJc w:val="left"/>
      <w:pPr>
        <w:ind w:left="901" w:hanging="362"/>
        <w:jc w:val="left"/>
      </w:pPr>
      <w:rPr>
        <w:rFonts w:ascii="Times New Roman" w:eastAsia="Times New Roman" w:hAnsi="Times New Roman" w:cs="Times New Roman" w:hint="default"/>
        <w:spacing w:val="-1"/>
        <w:w w:val="99"/>
        <w:sz w:val="19"/>
        <w:szCs w:val="19"/>
        <w:lang w:val="zh-CN" w:eastAsia="zh-CN" w:bidi="zh-CN"/>
      </w:rPr>
    </w:lvl>
    <w:lvl w:ilvl="1">
      <w:start w:val="0"/>
      <w:numFmt w:val="bullet"/>
      <w:lvlText w:val="•"/>
      <w:lvlJc w:val="left"/>
      <w:pPr>
        <w:ind w:left="1820" w:hanging="362"/>
      </w:pPr>
      <w:rPr>
        <w:rFonts w:hint="default"/>
        <w:lang w:val="zh-CN" w:eastAsia="zh-CN" w:bidi="zh-CN"/>
      </w:rPr>
    </w:lvl>
    <w:lvl w:ilvl="2">
      <w:start w:val="0"/>
      <w:numFmt w:val="bullet"/>
      <w:lvlText w:val="•"/>
      <w:lvlJc w:val="left"/>
      <w:pPr>
        <w:ind w:left="2741" w:hanging="362"/>
      </w:pPr>
      <w:rPr>
        <w:rFonts w:hint="default"/>
        <w:lang w:val="zh-CN" w:eastAsia="zh-CN" w:bidi="zh-CN"/>
      </w:rPr>
    </w:lvl>
    <w:lvl w:ilvl="3">
      <w:start w:val="0"/>
      <w:numFmt w:val="bullet"/>
      <w:lvlText w:val="•"/>
      <w:lvlJc w:val="left"/>
      <w:pPr>
        <w:ind w:left="3661" w:hanging="362"/>
      </w:pPr>
      <w:rPr>
        <w:rFonts w:hint="default"/>
        <w:lang w:val="zh-CN" w:eastAsia="zh-CN" w:bidi="zh-CN"/>
      </w:rPr>
    </w:lvl>
    <w:lvl w:ilvl="4">
      <w:start w:val="0"/>
      <w:numFmt w:val="bullet"/>
      <w:lvlText w:val="•"/>
      <w:lvlJc w:val="left"/>
      <w:pPr>
        <w:ind w:left="4582" w:hanging="362"/>
      </w:pPr>
      <w:rPr>
        <w:rFonts w:hint="default"/>
        <w:lang w:val="zh-CN" w:eastAsia="zh-CN" w:bidi="zh-CN"/>
      </w:rPr>
    </w:lvl>
    <w:lvl w:ilvl="5">
      <w:start w:val="0"/>
      <w:numFmt w:val="bullet"/>
      <w:lvlText w:val="•"/>
      <w:lvlJc w:val="left"/>
      <w:pPr>
        <w:ind w:left="5503" w:hanging="362"/>
      </w:pPr>
      <w:rPr>
        <w:rFonts w:hint="default"/>
        <w:lang w:val="zh-CN" w:eastAsia="zh-CN" w:bidi="zh-CN"/>
      </w:rPr>
    </w:lvl>
    <w:lvl w:ilvl="6">
      <w:start w:val="0"/>
      <w:numFmt w:val="bullet"/>
      <w:lvlText w:val="•"/>
      <w:lvlJc w:val="left"/>
      <w:pPr>
        <w:ind w:left="6423" w:hanging="362"/>
      </w:pPr>
      <w:rPr>
        <w:rFonts w:hint="default"/>
        <w:lang w:val="zh-CN" w:eastAsia="zh-CN" w:bidi="zh-CN"/>
      </w:rPr>
    </w:lvl>
    <w:lvl w:ilvl="7">
      <w:start w:val="0"/>
      <w:numFmt w:val="bullet"/>
      <w:lvlText w:val="•"/>
      <w:lvlJc w:val="left"/>
      <w:pPr>
        <w:ind w:left="7344" w:hanging="362"/>
      </w:pPr>
      <w:rPr>
        <w:rFonts w:hint="default"/>
        <w:lang w:val="zh-CN" w:eastAsia="zh-CN" w:bidi="zh-CN"/>
      </w:rPr>
    </w:lvl>
    <w:lvl w:ilvl="8">
      <w:start w:val="0"/>
      <w:numFmt w:val="bullet"/>
      <w:lvlText w:val="•"/>
      <w:lvlJc w:val="left"/>
      <w:pPr>
        <w:ind w:left="8264" w:hanging="362"/>
      </w:pPr>
      <w:rPr>
        <w:rFonts w:hint="default"/>
        <w:lang w:val="zh-CN" w:eastAsia="zh-CN" w:bidi="zh-CN"/>
      </w:rPr>
    </w:lvl>
  </w:abstractNum>
  <w:abstractNum w:abstractNumId="2">
    <w:nsid w:val="F0E89278"/>
    <w:multiLevelType w:val="multilevel"/>
    <w:tmpl w:val="F0E89278"/>
    <w:lvl w:ilvl="0">
      <w:start w:val="1"/>
      <w:numFmt w:val="decimal"/>
      <w:lvlText w:val="%1."/>
      <w:lvlJc w:val="left"/>
      <w:pPr>
        <w:ind w:left="435" w:hanging="316"/>
        <w:jc w:val="left"/>
      </w:pPr>
      <w:rPr>
        <w:rFonts w:ascii="Times New Roman" w:eastAsia="Times New Roman" w:hAnsi="Times New Roman" w:cs="Times New Roman" w:hint="default"/>
        <w:spacing w:val="-1"/>
        <w:w w:val="99"/>
        <w:sz w:val="19"/>
        <w:szCs w:val="19"/>
        <w:lang w:val="zh-CN" w:eastAsia="zh-CN" w:bidi="zh-CN"/>
      </w:rPr>
    </w:lvl>
    <w:lvl w:ilvl="1">
      <w:start w:val="1"/>
      <w:numFmt w:val="decimal"/>
      <w:lvlText w:val="(%2)"/>
      <w:lvlJc w:val="left"/>
      <w:pPr>
        <w:ind w:left="960" w:hanging="420"/>
        <w:jc w:val="left"/>
      </w:pPr>
      <w:rPr>
        <w:rFonts w:ascii="Times New Roman" w:eastAsia="Times New Roman" w:hAnsi="Times New Roman" w:cs="Times New Roman" w:hint="default"/>
        <w:w w:val="99"/>
        <w:sz w:val="21"/>
        <w:szCs w:val="21"/>
        <w:lang w:val="zh-CN" w:eastAsia="zh-CN" w:bidi="zh-CN"/>
      </w:rPr>
    </w:lvl>
    <w:lvl w:ilvl="2">
      <w:start w:val="0"/>
      <w:numFmt w:val="bullet"/>
      <w:lvlText w:val="•"/>
      <w:lvlJc w:val="left"/>
      <w:pPr>
        <w:ind w:left="1976" w:hanging="420"/>
      </w:pPr>
      <w:rPr>
        <w:rFonts w:hint="default"/>
        <w:lang w:val="zh-CN" w:eastAsia="zh-CN" w:bidi="zh-CN"/>
      </w:rPr>
    </w:lvl>
    <w:lvl w:ilvl="3">
      <w:start w:val="0"/>
      <w:numFmt w:val="bullet"/>
      <w:lvlText w:val="•"/>
      <w:lvlJc w:val="left"/>
      <w:pPr>
        <w:ind w:left="2992" w:hanging="420"/>
      </w:pPr>
      <w:rPr>
        <w:rFonts w:hint="default"/>
        <w:lang w:val="zh-CN" w:eastAsia="zh-CN" w:bidi="zh-CN"/>
      </w:rPr>
    </w:lvl>
    <w:lvl w:ilvl="4">
      <w:start w:val="0"/>
      <w:numFmt w:val="bullet"/>
      <w:lvlText w:val="•"/>
      <w:lvlJc w:val="left"/>
      <w:pPr>
        <w:ind w:left="4008" w:hanging="420"/>
      </w:pPr>
      <w:rPr>
        <w:rFonts w:hint="default"/>
        <w:lang w:val="zh-CN" w:eastAsia="zh-CN" w:bidi="zh-CN"/>
      </w:rPr>
    </w:lvl>
    <w:lvl w:ilvl="5">
      <w:start w:val="0"/>
      <w:numFmt w:val="bullet"/>
      <w:lvlText w:val="•"/>
      <w:lvlJc w:val="left"/>
      <w:pPr>
        <w:ind w:left="5024" w:hanging="420"/>
      </w:pPr>
      <w:rPr>
        <w:rFonts w:hint="default"/>
        <w:lang w:val="zh-CN" w:eastAsia="zh-CN" w:bidi="zh-CN"/>
      </w:rPr>
    </w:lvl>
    <w:lvl w:ilvl="6">
      <w:start w:val="0"/>
      <w:numFmt w:val="bullet"/>
      <w:lvlText w:val="•"/>
      <w:lvlJc w:val="left"/>
      <w:pPr>
        <w:ind w:left="6041" w:hanging="420"/>
      </w:pPr>
      <w:rPr>
        <w:rFonts w:hint="default"/>
        <w:lang w:val="zh-CN" w:eastAsia="zh-CN" w:bidi="zh-CN"/>
      </w:rPr>
    </w:lvl>
    <w:lvl w:ilvl="7">
      <w:start w:val="0"/>
      <w:numFmt w:val="bullet"/>
      <w:lvlText w:val="•"/>
      <w:lvlJc w:val="left"/>
      <w:pPr>
        <w:ind w:left="7057" w:hanging="420"/>
      </w:pPr>
      <w:rPr>
        <w:rFonts w:hint="default"/>
        <w:lang w:val="zh-CN" w:eastAsia="zh-CN" w:bidi="zh-CN"/>
      </w:rPr>
    </w:lvl>
    <w:lvl w:ilvl="8">
      <w:start w:val="0"/>
      <w:numFmt w:val="bullet"/>
      <w:lvlText w:val="•"/>
      <w:lvlJc w:val="left"/>
      <w:pPr>
        <w:ind w:left="8073" w:hanging="420"/>
      </w:pPr>
      <w:rPr>
        <w:rFonts w:hint="default"/>
        <w:lang w:val="zh-CN" w:eastAsia="zh-CN" w:bidi="zh-CN"/>
      </w:rPr>
    </w:lvl>
  </w:abstractNum>
  <w:abstractNum w:abstractNumId="3">
    <w:nsid w:val="03A63A41"/>
    <w:multiLevelType w:val="multilevel"/>
    <w:tmpl w:val="03A63A41"/>
    <w:lvl w:ilvl="0">
      <w:start w:val="1"/>
      <w:numFmt w:val="upperLetter"/>
      <w:lvlText w:val="%1."/>
      <w:lvlJc w:val="left"/>
      <w:pPr>
        <w:ind w:left="120" w:hanging="363"/>
        <w:jc w:val="left"/>
      </w:pPr>
      <w:rPr>
        <w:rFonts w:ascii="Times New Roman" w:eastAsia="Times New Roman" w:hAnsi="Times New Roman" w:cs="Times New Roman" w:hint="default"/>
        <w:w w:val="99"/>
        <w:sz w:val="19"/>
        <w:szCs w:val="19"/>
        <w:lang w:val="zh-CN" w:eastAsia="zh-CN" w:bidi="zh-CN"/>
      </w:rPr>
    </w:lvl>
    <w:lvl w:ilvl="1">
      <w:start w:val="0"/>
      <w:numFmt w:val="bullet"/>
      <w:lvlText w:val="•"/>
      <w:lvlJc w:val="left"/>
      <w:pPr>
        <w:ind w:left="1118" w:hanging="363"/>
      </w:pPr>
      <w:rPr>
        <w:rFonts w:hint="default"/>
        <w:lang w:val="zh-CN" w:eastAsia="zh-CN" w:bidi="zh-CN"/>
      </w:rPr>
    </w:lvl>
    <w:lvl w:ilvl="2">
      <w:start w:val="0"/>
      <w:numFmt w:val="bullet"/>
      <w:lvlText w:val="•"/>
      <w:lvlJc w:val="left"/>
      <w:pPr>
        <w:ind w:left="2117" w:hanging="363"/>
      </w:pPr>
      <w:rPr>
        <w:rFonts w:hint="default"/>
        <w:lang w:val="zh-CN" w:eastAsia="zh-CN" w:bidi="zh-CN"/>
      </w:rPr>
    </w:lvl>
    <w:lvl w:ilvl="3">
      <w:start w:val="0"/>
      <w:numFmt w:val="bullet"/>
      <w:lvlText w:val="•"/>
      <w:lvlJc w:val="left"/>
      <w:pPr>
        <w:ind w:left="3115" w:hanging="363"/>
      </w:pPr>
      <w:rPr>
        <w:rFonts w:hint="default"/>
        <w:lang w:val="zh-CN" w:eastAsia="zh-CN" w:bidi="zh-CN"/>
      </w:rPr>
    </w:lvl>
    <w:lvl w:ilvl="4">
      <w:start w:val="0"/>
      <w:numFmt w:val="bullet"/>
      <w:lvlText w:val="•"/>
      <w:lvlJc w:val="left"/>
      <w:pPr>
        <w:ind w:left="4114" w:hanging="363"/>
      </w:pPr>
      <w:rPr>
        <w:rFonts w:hint="default"/>
        <w:lang w:val="zh-CN" w:eastAsia="zh-CN" w:bidi="zh-CN"/>
      </w:rPr>
    </w:lvl>
    <w:lvl w:ilvl="5">
      <w:start w:val="0"/>
      <w:numFmt w:val="bullet"/>
      <w:lvlText w:val="•"/>
      <w:lvlJc w:val="left"/>
      <w:pPr>
        <w:ind w:left="5113" w:hanging="363"/>
      </w:pPr>
      <w:rPr>
        <w:rFonts w:hint="default"/>
        <w:lang w:val="zh-CN" w:eastAsia="zh-CN" w:bidi="zh-CN"/>
      </w:rPr>
    </w:lvl>
    <w:lvl w:ilvl="6">
      <w:start w:val="0"/>
      <w:numFmt w:val="bullet"/>
      <w:lvlText w:val="•"/>
      <w:lvlJc w:val="left"/>
      <w:pPr>
        <w:ind w:left="6111" w:hanging="363"/>
      </w:pPr>
      <w:rPr>
        <w:rFonts w:hint="default"/>
        <w:lang w:val="zh-CN" w:eastAsia="zh-CN" w:bidi="zh-CN"/>
      </w:rPr>
    </w:lvl>
    <w:lvl w:ilvl="7">
      <w:start w:val="0"/>
      <w:numFmt w:val="bullet"/>
      <w:lvlText w:val="•"/>
      <w:lvlJc w:val="left"/>
      <w:pPr>
        <w:ind w:left="7110" w:hanging="363"/>
      </w:pPr>
      <w:rPr>
        <w:rFonts w:hint="default"/>
        <w:lang w:val="zh-CN" w:eastAsia="zh-CN" w:bidi="zh-CN"/>
      </w:rPr>
    </w:lvl>
    <w:lvl w:ilvl="8">
      <w:start w:val="0"/>
      <w:numFmt w:val="bullet"/>
      <w:lvlText w:val="•"/>
      <w:lvlJc w:val="left"/>
      <w:pPr>
        <w:ind w:left="8108" w:hanging="363"/>
      </w:pPr>
      <w:rPr>
        <w:rFonts w:hint="default"/>
        <w:lang w:val="zh-CN" w:eastAsia="zh-CN" w:bidi="zh-CN"/>
      </w:rPr>
    </w:lvl>
  </w:abstractNum>
  <w:abstractNum w:abstractNumId="4">
    <w:nsid w:val="0F9F9CCA"/>
    <w:multiLevelType w:val="multilevel"/>
    <w:tmpl w:val="0F9F9CCA"/>
    <w:lvl w:ilvl="0">
      <w:start w:val="1"/>
      <w:numFmt w:val="decimal"/>
      <w:lvlText w:val="（%1）"/>
      <w:lvlJc w:val="left"/>
      <w:pPr>
        <w:ind w:left="1064" w:hanging="525"/>
        <w:jc w:val="left"/>
      </w:pPr>
      <w:rPr>
        <w:rFonts w:ascii="宋体" w:eastAsia="宋体" w:hAnsi="宋体" w:cs="宋体" w:hint="default"/>
        <w:spacing w:val="-1"/>
        <w:w w:val="99"/>
        <w:sz w:val="19"/>
        <w:szCs w:val="19"/>
        <w:lang w:val="zh-CN" w:eastAsia="zh-CN" w:bidi="zh-CN"/>
      </w:rPr>
    </w:lvl>
    <w:lvl w:ilvl="1">
      <w:start w:val="0"/>
      <w:numFmt w:val="bullet"/>
      <w:lvlText w:val="•"/>
      <w:lvlJc w:val="left"/>
      <w:pPr>
        <w:ind w:left="1964" w:hanging="525"/>
      </w:pPr>
      <w:rPr>
        <w:rFonts w:hint="default"/>
        <w:lang w:val="zh-CN" w:eastAsia="zh-CN" w:bidi="zh-CN"/>
      </w:rPr>
    </w:lvl>
    <w:lvl w:ilvl="2">
      <w:start w:val="0"/>
      <w:numFmt w:val="bullet"/>
      <w:lvlText w:val="•"/>
      <w:lvlJc w:val="left"/>
      <w:pPr>
        <w:ind w:left="2869" w:hanging="525"/>
      </w:pPr>
      <w:rPr>
        <w:rFonts w:hint="default"/>
        <w:lang w:val="zh-CN" w:eastAsia="zh-CN" w:bidi="zh-CN"/>
      </w:rPr>
    </w:lvl>
    <w:lvl w:ilvl="3">
      <w:start w:val="0"/>
      <w:numFmt w:val="bullet"/>
      <w:lvlText w:val="•"/>
      <w:lvlJc w:val="left"/>
      <w:pPr>
        <w:ind w:left="3773" w:hanging="525"/>
      </w:pPr>
      <w:rPr>
        <w:rFonts w:hint="default"/>
        <w:lang w:val="zh-CN" w:eastAsia="zh-CN" w:bidi="zh-CN"/>
      </w:rPr>
    </w:lvl>
    <w:lvl w:ilvl="4">
      <w:start w:val="0"/>
      <w:numFmt w:val="bullet"/>
      <w:lvlText w:val="•"/>
      <w:lvlJc w:val="left"/>
      <w:pPr>
        <w:ind w:left="4678" w:hanging="525"/>
      </w:pPr>
      <w:rPr>
        <w:rFonts w:hint="default"/>
        <w:lang w:val="zh-CN" w:eastAsia="zh-CN" w:bidi="zh-CN"/>
      </w:rPr>
    </w:lvl>
    <w:lvl w:ilvl="5">
      <w:start w:val="0"/>
      <w:numFmt w:val="bullet"/>
      <w:lvlText w:val="•"/>
      <w:lvlJc w:val="left"/>
      <w:pPr>
        <w:ind w:left="5583" w:hanging="525"/>
      </w:pPr>
      <w:rPr>
        <w:rFonts w:hint="default"/>
        <w:lang w:val="zh-CN" w:eastAsia="zh-CN" w:bidi="zh-CN"/>
      </w:rPr>
    </w:lvl>
    <w:lvl w:ilvl="6">
      <w:start w:val="0"/>
      <w:numFmt w:val="bullet"/>
      <w:lvlText w:val="•"/>
      <w:lvlJc w:val="left"/>
      <w:pPr>
        <w:ind w:left="6487" w:hanging="525"/>
      </w:pPr>
      <w:rPr>
        <w:rFonts w:hint="default"/>
        <w:lang w:val="zh-CN" w:eastAsia="zh-CN" w:bidi="zh-CN"/>
      </w:rPr>
    </w:lvl>
    <w:lvl w:ilvl="7">
      <w:start w:val="0"/>
      <w:numFmt w:val="bullet"/>
      <w:lvlText w:val="•"/>
      <w:lvlJc w:val="left"/>
      <w:pPr>
        <w:ind w:left="7392" w:hanging="525"/>
      </w:pPr>
      <w:rPr>
        <w:rFonts w:hint="default"/>
        <w:lang w:val="zh-CN" w:eastAsia="zh-CN" w:bidi="zh-CN"/>
      </w:rPr>
    </w:lvl>
    <w:lvl w:ilvl="8">
      <w:start w:val="0"/>
      <w:numFmt w:val="bullet"/>
      <w:lvlText w:val="•"/>
      <w:lvlJc w:val="left"/>
      <w:pPr>
        <w:ind w:left="8296" w:hanging="525"/>
      </w:pPr>
      <w:rPr>
        <w:rFonts w:hint="default"/>
        <w:lang w:val="zh-CN" w:eastAsia="zh-CN" w:bidi="zh-CN"/>
      </w:rPr>
    </w:lvl>
  </w:abstractNum>
  <w:abstractNum w:abstractNumId="5">
    <w:nsid w:val="12EADF99"/>
    <w:multiLevelType w:val="multilevel"/>
    <w:tmpl w:val="12EADF99"/>
    <w:lvl w:ilvl="0">
      <w:start w:val="1"/>
      <w:numFmt w:val="decimal"/>
      <w:lvlText w:val="（%1）"/>
      <w:lvlJc w:val="left"/>
      <w:pPr>
        <w:ind w:left="1065" w:hanging="526"/>
        <w:jc w:val="left"/>
      </w:pPr>
      <w:rPr>
        <w:rFonts w:ascii="宋体" w:eastAsia="宋体" w:hAnsi="宋体" w:cs="宋体" w:hint="default"/>
        <w:spacing w:val="-1"/>
        <w:w w:val="99"/>
        <w:sz w:val="19"/>
        <w:szCs w:val="19"/>
        <w:lang w:val="zh-CN" w:eastAsia="zh-CN" w:bidi="zh-CN"/>
      </w:rPr>
    </w:lvl>
    <w:lvl w:ilvl="1">
      <w:start w:val="0"/>
      <w:numFmt w:val="bullet"/>
      <w:lvlText w:val="•"/>
      <w:lvlJc w:val="left"/>
      <w:pPr>
        <w:ind w:left="1964" w:hanging="526"/>
      </w:pPr>
      <w:rPr>
        <w:rFonts w:hint="default"/>
        <w:lang w:val="zh-CN" w:eastAsia="zh-CN" w:bidi="zh-CN"/>
      </w:rPr>
    </w:lvl>
    <w:lvl w:ilvl="2">
      <w:start w:val="0"/>
      <w:numFmt w:val="bullet"/>
      <w:lvlText w:val="•"/>
      <w:lvlJc w:val="left"/>
      <w:pPr>
        <w:ind w:left="2869" w:hanging="526"/>
      </w:pPr>
      <w:rPr>
        <w:rFonts w:hint="default"/>
        <w:lang w:val="zh-CN" w:eastAsia="zh-CN" w:bidi="zh-CN"/>
      </w:rPr>
    </w:lvl>
    <w:lvl w:ilvl="3">
      <w:start w:val="0"/>
      <w:numFmt w:val="bullet"/>
      <w:lvlText w:val="•"/>
      <w:lvlJc w:val="left"/>
      <w:pPr>
        <w:ind w:left="3773" w:hanging="526"/>
      </w:pPr>
      <w:rPr>
        <w:rFonts w:hint="default"/>
        <w:lang w:val="zh-CN" w:eastAsia="zh-CN" w:bidi="zh-CN"/>
      </w:rPr>
    </w:lvl>
    <w:lvl w:ilvl="4">
      <w:start w:val="0"/>
      <w:numFmt w:val="bullet"/>
      <w:lvlText w:val="•"/>
      <w:lvlJc w:val="left"/>
      <w:pPr>
        <w:ind w:left="4678" w:hanging="526"/>
      </w:pPr>
      <w:rPr>
        <w:rFonts w:hint="default"/>
        <w:lang w:val="zh-CN" w:eastAsia="zh-CN" w:bidi="zh-CN"/>
      </w:rPr>
    </w:lvl>
    <w:lvl w:ilvl="5">
      <w:start w:val="0"/>
      <w:numFmt w:val="bullet"/>
      <w:lvlText w:val="•"/>
      <w:lvlJc w:val="left"/>
      <w:pPr>
        <w:ind w:left="5583" w:hanging="526"/>
      </w:pPr>
      <w:rPr>
        <w:rFonts w:hint="default"/>
        <w:lang w:val="zh-CN" w:eastAsia="zh-CN" w:bidi="zh-CN"/>
      </w:rPr>
    </w:lvl>
    <w:lvl w:ilvl="6">
      <w:start w:val="0"/>
      <w:numFmt w:val="bullet"/>
      <w:lvlText w:val="•"/>
      <w:lvlJc w:val="left"/>
      <w:pPr>
        <w:ind w:left="6487" w:hanging="526"/>
      </w:pPr>
      <w:rPr>
        <w:rFonts w:hint="default"/>
        <w:lang w:val="zh-CN" w:eastAsia="zh-CN" w:bidi="zh-CN"/>
      </w:rPr>
    </w:lvl>
    <w:lvl w:ilvl="7">
      <w:start w:val="0"/>
      <w:numFmt w:val="bullet"/>
      <w:lvlText w:val="•"/>
      <w:lvlJc w:val="left"/>
      <w:pPr>
        <w:ind w:left="7392" w:hanging="526"/>
      </w:pPr>
      <w:rPr>
        <w:rFonts w:hint="default"/>
        <w:lang w:val="zh-CN" w:eastAsia="zh-CN" w:bidi="zh-CN"/>
      </w:rPr>
    </w:lvl>
    <w:lvl w:ilvl="8">
      <w:start w:val="0"/>
      <w:numFmt w:val="bullet"/>
      <w:lvlText w:val="•"/>
      <w:lvlJc w:val="left"/>
      <w:pPr>
        <w:ind w:left="8296" w:hanging="526"/>
      </w:pPr>
      <w:rPr>
        <w:rFonts w:hint="default"/>
        <w:lang w:val="zh-CN" w:eastAsia="zh-CN" w:bidi="zh-CN"/>
      </w:rPr>
    </w:lvl>
  </w:abstractNum>
  <w:abstractNum w:abstractNumId="6">
    <w:nsid w:val="23E97754"/>
    <w:multiLevelType w:val="multilevel"/>
    <w:tmpl w:val="23E97754"/>
    <w:lvl w:ilvl="0">
      <w:start w:val="1"/>
      <w:numFmt w:val="decimal"/>
      <w:lvlText w:val="（%1）"/>
      <w:lvlJc w:val="left"/>
      <w:pPr>
        <w:ind w:left="1064" w:hanging="525"/>
        <w:jc w:val="left"/>
      </w:pPr>
      <w:rPr>
        <w:rFonts w:ascii="宋体" w:eastAsia="宋体" w:hAnsi="宋体" w:cs="宋体" w:hint="default"/>
        <w:spacing w:val="-1"/>
        <w:w w:val="99"/>
        <w:sz w:val="19"/>
        <w:szCs w:val="19"/>
        <w:lang w:val="zh-CN" w:eastAsia="zh-CN" w:bidi="zh-CN"/>
      </w:rPr>
    </w:lvl>
    <w:lvl w:ilvl="1">
      <w:start w:val="0"/>
      <w:numFmt w:val="bullet"/>
      <w:lvlText w:val="•"/>
      <w:lvlJc w:val="left"/>
      <w:pPr>
        <w:ind w:left="1964" w:hanging="525"/>
      </w:pPr>
      <w:rPr>
        <w:rFonts w:hint="default"/>
        <w:lang w:val="zh-CN" w:eastAsia="zh-CN" w:bidi="zh-CN"/>
      </w:rPr>
    </w:lvl>
    <w:lvl w:ilvl="2">
      <w:start w:val="0"/>
      <w:numFmt w:val="bullet"/>
      <w:lvlText w:val="•"/>
      <w:lvlJc w:val="left"/>
      <w:pPr>
        <w:ind w:left="2869" w:hanging="525"/>
      </w:pPr>
      <w:rPr>
        <w:rFonts w:hint="default"/>
        <w:lang w:val="zh-CN" w:eastAsia="zh-CN" w:bidi="zh-CN"/>
      </w:rPr>
    </w:lvl>
    <w:lvl w:ilvl="3">
      <w:start w:val="0"/>
      <w:numFmt w:val="bullet"/>
      <w:lvlText w:val="•"/>
      <w:lvlJc w:val="left"/>
      <w:pPr>
        <w:ind w:left="3773" w:hanging="525"/>
      </w:pPr>
      <w:rPr>
        <w:rFonts w:hint="default"/>
        <w:lang w:val="zh-CN" w:eastAsia="zh-CN" w:bidi="zh-CN"/>
      </w:rPr>
    </w:lvl>
    <w:lvl w:ilvl="4">
      <w:start w:val="0"/>
      <w:numFmt w:val="bullet"/>
      <w:lvlText w:val="•"/>
      <w:lvlJc w:val="left"/>
      <w:pPr>
        <w:ind w:left="4678" w:hanging="525"/>
      </w:pPr>
      <w:rPr>
        <w:rFonts w:hint="default"/>
        <w:lang w:val="zh-CN" w:eastAsia="zh-CN" w:bidi="zh-CN"/>
      </w:rPr>
    </w:lvl>
    <w:lvl w:ilvl="5">
      <w:start w:val="0"/>
      <w:numFmt w:val="bullet"/>
      <w:lvlText w:val="•"/>
      <w:lvlJc w:val="left"/>
      <w:pPr>
        <w:ind w:left="5583" w:hanging="525"/>
      </w:pPr>
      <w:rPr>
        <w:rFonts w:hint="default"/>
        <w:lang w:val="zh-CN" w:eastAsia="zh-CN" w:bidi="zh-CN"/>
      </w:rPr>
    </w:lvl>
    <w:lvl w:ilvl="6">
      <w:start w:val="0"/>
      <w:numFmt w:val="bullet"/>
      <w:lvlText w:val="•"/>
      <w:lvlJc w:val="left"/>
      <w:pPr>
        <w:ind w:left="6487" w:hanging="525"/>
      </w:pPr>
      <w:rPr>
        <w:rFonts w:hint="default"/>
        <w:lang w:val="zh-CN" w:eastAsia="zh-CN" w:bidi="zh-CN"/>
      </w:rPr>
    </w:lvl>
    <w:lvl w:ilvl="7">
      <w:start w:val="0"/>
      <w:numFmt w:val="bullet"/>
      <w:lvlText w:val="•"/>
      <w:lvlJc w:val="left"/>
      <w:pPr>
        <w:ind w:left="7392" w:hanging="525"/>
      </w:pPr>
      <w:rPr>
        <w:rFonts w:hint="default"/>
        <w:lang w:val="zh-CN" w:eastAsia="zh-CN" w:bidi="zh-CN"/>
      </w:rPr>
    </w:lvl>
    <w:lvl w:ilvl="8">
      <w:start w:val="0"/>
      <w:numFmt w:val="bullet"/>
      <w:lvlText w:val="•"/>
      <w:lvlJc w:val="left"/>
      <w:pPr>
        <w:ind w:left="8296" w:hanging="525"/>
      </w:pPr>
      <w:rPr>
        <w:rFonts w:hint="default"/>
        <w:lang w:val="zh-CN" w:eastAsia="zh-CN" w:bidi="zh-CN"/>
      </w:rPr>
    </w:lvl>
  </w:abstractNum>
  <w:abstractNum w:abstractNumId="7">
    <w:nsid w:val="35E83B33"/>
    <w:multiLevelType w:val="multilevel"/>
    <w:tmpl w:val="35E83B33"/>
    <w:lvl w:ilvl="0">
      <w:start w:val="11"/>
      <w:numFmt w:val="decimal"/>
      <w:lvlText w:val="%1."/>
      <w:lvlJc w:val="left"/>
      <w:pPr>
        <w:ind w:left="532" w:hanging="413"/>
        <w:jc w:val="right"/>
      </w:pPr>
      <w:rPr>
        <w:rFonts w:ascii="Times New Roman" w:eastAsia="Times New Roman" w:hAnsi="Times New Roman" w:cs="Times New Roman" w:hint="default"/>
        <w:spacing w:val="-4"/>
        <w:w w:val="99"/>
        <w:sz w:val="19"/>
        <w:szCs w:val="19"/>
        <w:lang w:val="zh-CN" w:eastAsia="zh-CN" w:bidi="zh-CN"/>
      </w:rPr>
    </w:lvl>
    <w:lvl w:ilvl="1">
      <w:start w:val="1"/>
      <w:numFmt w:val="decimal"/>
      <w:lvlText w:val="（%2）"/>
      <w:lvlJc w:val="left"/>
      <w:pPr>
        <w:ind w:left="120" w:hanging="525"/>
        <w:jc w:val="left"/>
      </w:pPr>
      <w:rPr>
        <w:rFonts w:ascii="宋体" w:eastAsia="宋体" w:hAnsi="宋体" w:cs="宋体" w:hint="default"/>
        <w:spacing w:val="-3"/>
        <w:w w:val="99"/>
        <w:sz w:val="19"/>
        <w:szCs w:val="19"/>
        <w:lang w:val="zh-CN" w:eastAsia="zh-CN" w:bidi="zh-CN"/>
      </w:rPr>
    </w:lvl>
    <w:lvl w:ilvl="2">
      <w:start w:val="0"/>
      <w:numFmt w:val="bullet"/>
      <w:lvlText w:val="•"/>
      <w:lvlJc w:val="left"/>
      <w:pPr>
        <w:ind w:left="1602" w:hanging="525"/>
      </w:pPr>
      <w:rPr>
        <w:rFonts w:hint="default"/>
        <w:lang w:val="zh-CN" w:eastAsia="zh-CN" w:bidi="zh-CN"/>
      </w:rPr>
    </w:lvl>
    <w:lvl w:ilvl="3">
      <w:start w:val="0"/>
      <w:numFmt w:val="bullet"/>
      <w:lvlText w:val="•"/>
      <w:lvlJc w:val="left"/>
      <w:pPr>
        <w:ind w:left="2665" w:hanging="525"/>
      </w:pPr>
      <w:rPr>
        <w:rFonts w:hint="default"/>
        <w:lang w:val="zh-CN" w:eastAsia="zh-CN" w:bidi="zh-CN"/>
      </w:rPr>
    </w:lvl>
    <w:lvl w:ilvl="4">
      <w:start w:val="0"/>
      <w:numFmt w:val="bullet"/>
      <w:lvlText w:val="•"/>
      <w:lvlJc w:val="left"/>
      <w:pPr>
        <w:ind w:left="3728" w:hanging="525"/>
      </w:pPr>
      <w:rPr>
        <w:rFonts w:hint="default"/>
        <w:lang w:val="zh-CN" w:eastAsia="zh-CN" w:bidi="zh-CN"/>
      </w:rPr>
    </w:lvl>
    <w:lvl w:ilvl="5">
      <w:start w:val="0"/>
      <w:numFmt w:val="bullet"/>
      <w:lvlText w:val="•"/>
      <w:lvlJc w:val="left"/>
      <w:pPr>
        <w:ind w:left="4791" w:hanging="525"/>
      </w:pPr>
      <w:rPr>
        <w:rFonts w:hint="default"/>
        <w:lang w:val="zh-CN" w:eastAsia="zh-CN" w:bidi="zh-CN"/>
      </w:rPr>
    </w:lvl>
    <w:lvl w:ilvl="6">
      <w:start w:val="0"/>
      <w:numFmt w:val="bullet"/>
      <w:lvlText w:val="•"/>
      <w:lvlJc w:val="left"/>
      <w:pPr>
        <w:ind w:left="5854" w:hanging="525"/>
      </w:pPr>
      <w:rPr>
        <w:rFonts w:hint="default"/>
        <w:lang w:val="zh-CN" w:eastAsia="zh-CN" w:bidi="zh-CN"/>
      </w:rPr>
    </w:lvl>
    <w:lvl w:ilvl="7">
      <w:start w:val="0"/>
      <w:numFmt w:val="bullet"/>
      <w:lvlText w:val="•"/>
      <w:lvlJc w:val="left"/>
      <w:pPr>
        <w:ind w:left="6917" w:hanging="525"/>
      </w:pPr>
      <w:rPr>
        <w:rFonts w:hint="default"/>
        <w:lang w:val="zh-CN" w:eastAsia="zh-CN" w:bidi="zh-CN"/>
      </w:rPr>
    </w:lvl>
    <w:lvl w:ilvl="8">
      <w:start w:val="0"/>
      <w:numFmt w:val="bullet"/>
      <w:lvlText w:val="•"/>
      <w:lvlJc w:val="left"/>
      <w:pPr>
        <w:ind w:left="7980" w:hanging="525"/>
      </w:pPr>
      <w:rPr>
        <w:rFonts w:hint="default"/>
        <w:lang w:val="zh-CN" w:eastAsia="zh-CN" w:bidi="zh-CN"/>
      </w:rPr>
    </w:lvl>
  </w:abstractNum>
  <w:abstractNum w:abstractNumId="8">
    <w:nsid w:val="40B249F9"/>
    <w:multiLevelType w:val="multilevel"/>
    <w:tmpl w:val="40B249F9"/>
    <w:lvl w:ilvl="0">
      <w:start w:val="3"/>
      <w:numFmt w:val="upperLetter"/>
      <w:lvlText w:val="%1."/>
      <w:lvlJc w:val="left"/>
      <w:pPr>
        <w:ind w:left="120" w:hanging="350"/>
        <w:jc w:val="left"/>
      </w:pPr>
      <w:rPr>
        <w:rFonts w:ascii="Times New Roman" w:eastAsia="Times New Roman" w:hAnsi="Times New Roman" w:cs="Times New Roman" w:hint="default"/>
        <w:spacing w:val="-65"/>
        <w:w w:val="99"/>
        <w:sz w:val="19"/>
        <w:szCs w:val="19"/>
        <w:lang w:val="zh-CN" w:eastAsia="zh-CN" w:bidi="zh-CN"/>
      </w:rPr>
    </w:lvl>
    <w:lvl w:ilvl="1">
      <w:start w:val="0"/>
      <w:numFmt w:val="bullet"/>
      <w:lvlText w:val="•"/>
      <w:lvlJc w:val="left"/>
      <w:pPr>
        <w:ind w:left="1118" w:hanging="350"/>
      </w:pPr>
      <w:rPr>
        <w:rFonts w:hint="default"/>
        <w:lang w:val="zh-CN" w:eastAsia="zh-CN" w:bidi="zh-CN"/>
      </w:rPr>
    </w:lvl>
    <w:lvl w:ilvl="2">
      <w:start w:val="0"/>
      <w:numFmt w:val="bullet"/>
      <w:lvlText w:val="•"/>
      <w:lvlJc w:val="left"/>
      <w:pPr>
        <w:ind w:left="2117" w:hanging="350"/>
      </w:pPr>
      <w:rPr>
        <w:rFonts w:hint="default"/>
        <w:lang w:val="zh-CN" w:eastAsia="zh-CN" w:bidi="zh-CN"/>
      </w:rPr>
    </w:lvl>
    <w:lvl w:ilvl="3">
      <w:start w:val="0"/>
      <w:numFmt w:val="bullet"/>
      <w:lvlText w:val="•"/>
      <w:lvlJc w:val="left"/>
      <w:pPr>
        <w:ind w:left="3115" w:hanging="350"/>
      </w:pPr>
      <w:rPr>
        <w:rFonts w:hint="default"/>
        <w:lang w:val="zh-CN" w:eastAsia="zh-CN" w:bidi="zh-CN"/>
      </w:rPr>
    </w:lvl>
    <w:lvl w:ilvl="4">
      <w:start w:val="0"/>
      <w:numFmt w:val="bullet"/>
      <w:lvlText w:val="•"/>
      <w:lvlJc w:val="left"/>
      <w:pPr>
        <w:ind w:left="4114" w:hanging="350"/>
      </w:pPr>
      <w:rPr>
        <w:rFonts w:hint="default"/>
        <w:lang w:val="zh-CN" w:eastAsia="zh-CN" w:bidi="zh-CN"/>
      </w:rPr>
    </w:lvl>
    <w:lvl w:ilvl="5">
      <w:start w:val="0"/>
      <w:numFmt w:val="bullet"/>
      <w:lvlText w:val="•"/>
      <w:lvlJc w:val="left"/>
      <w:pPr>
        <w:ind w:left="5113" w:hanging="350"/>
      </w:pPr>
      <w:rPr>
        <w:rFonts w:hint="default"/>
        <w:lang w:val="zh-CN" w:eastAsia="zh-CN" w:bidi="zh-CN"/>
      </w:rPr>
    </w:lvl>
    <w:lvl w:ilvl="6">
      <w:start w:val="0"/>
      <w:numFmt w:val="bullet"/>
      <w:lvlText w:val="•"/>
      <w:lvlJc w:val="left"/>
      <w:pPr>
        <w:ind w:left="6111" w:hanging="350"/>
      </w:pPr>
      <w:rPr>
        <w:rFonts w:hint="default"/>
        <w:lang w:val="zh-CN" w:eastAsia="zh-CN" w:bidi="zh-CN"/>
      </w:rPr>
    </w:lvl>
    <w:lvl w:ilvl="7">
      <w:start w:val="0"/>
      <w:numFmt w:val="bullet"/>
      <w:lvlText w:val="•"/>
      <w:lvlJc w:val="left"/>
      <w:pPr>
        <w:ind w:left="7110" w:hanging="350"/>
      </w:pPr>
      <w:rPr>
        <w:rFonts w:hint="default"/>
        <w:lang w:val="zh-CN" w:eastAsia="zh-CN" w:bidi="zh-CN"/>
      </w:rPr>
    </w:lvl>
    <w:lvl w:ilvl="8">
      <w:start w:val="0"/>
      <w:numFmt w:val="bullet"/>
      <w:lvlText w:val="•"/>
      <w:lvlJc w:val="left"/>
      <w:pPr>
        <w:ind w:left="8108" w:hanging="350"/>
      </w:pPr>
      <w:rPr>
        <w:rFonts w:hint="default"/>
        <w:lang w:val="zh-CN" w:eastAsia="zh-CN" w:bidi="zh-CN"/>
      </w:rPr>
    </w:lvl>
  </w:abstractNum>
  <w:num w:numId="1">
    <w:abstractNumId w:val="2"/>
  </w:num>
  <w:num w:numId="2">
    <w:abstractNumId w:val="6"/>
  </w:num>
  <w:num w:numId="3">
    <w:abstractNumId w:val="0"/>
  </w:num>
  <w:num w:numId="4">
    <w:abstractNumId w:val="8"/>
  </w:num>
  <w:num w:numId="5">
    <w:abstractNumId w:val="4"/>
  </w:num>
  <w:num w:numId="6">
    <w:abstractNumId w:val="7"/>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noPunctuationKerning/>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CE601D5"/>
    <w:rsid w:val="44D456E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楷体" w:eastAsia="楷体" w:hAnsi="楷体" w:cs="楷体"/>
      <w:sz w:val="22"/>
      <w:szCs w:val="22"/>
      <w:lang w:val="zh-CN" w:eastAsia="zh-CN" w:bidi="zh-CN"/>
    </w:rPr>
  </w:style>
  <w:style w:type="paragraph" w:styleId="Heading1">
    <w:name w:val="heading 1"/>
    <w:basedOn w:val="Normal"/>
    <w:next w:val="Normal"/>
    <w:uiPriority w:val="1"/>
    <w:qFormat/>
    <w:pPr>
      <w:spacing w:before="37"/>
      <w:ind w:left="1039" w:right="1154"/>
      <w:jc w:val="center"/>
      <w:outlineLvl w:val="1"/>
    </w:pPr>
    <w:rPr>
      <w:rFonts w:ascii="楷体" w:eastAsia="楷体" w:hAnsi="楷体" w:cs="楷体"/>
      <w:b/>
      <w:bCs/>
      <w:sz w:val="36"/>
      <w:szCs w:val="36"/>
      <w:lang w:val="zh-CN" w:eastAsia="zh-CN" w:bidi="zh-CN"/>
    </w:rPr>
  </w:style>
  <w:style w:type="paragraph" w:styleId="Heading2">
    <w:name w:val="heading 2"/>
    <w:basedOn w:val="Normal"/>
    <w:next w:val="Normal"/>
    <w:uiPriority w:val="1"/>
    <w:qFormat/>
    <w:pPr>
      <w:ind w:left="120"/>
      <w:outlineLvl w:val="2"/>
    </w:pPr>
    <w:rPr>
      <w:rFonts w:ascii="宋体" w:eastAsia="宋体" w:hAnsi="宋体" w:cs="宋体"/>
      <w:b/>
      <w:bCs/>
      <w:sz w:val="21"/>
      <w:szCs w:val="21"/>
      <w:lang w:val="zh-CN" w:eastAsia="zh-CN" w:bidi="zh-CN"/>
    </w:rPr>
  </w:style>
  <w:style w:type="character" w:default="1" w:styleId="DefaultParagraphFont">
    <w:name w:val="Default Paragraph Font"/>
    <w:uiPriority w:val="1"/>
    <w:semiHidden/>
    <w:unhideWhenUsed/>
    <w:qFormat/>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ind w:left="120"/>
    </w:pPr>
    <w:rPr>
      <w:rFonts w:ascii="楷体" w:eastAsia="楷体" w:hAnsi="楷体" w:cs="楷体"/>
      <w:sz w:val="21"/>
      <w:szCs w:val="21"/>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43"/>
      <w:ind w:left="120" w:hanging="420"/>
    </w:pPr>
    <w:rPr>
      <w:rFonts w:ascii="宋体" w:eastAsia="宋体" w:hAnsi="宋体" w:cs="宋体"/>
      <w:lang w:val="zh-CN" w:eastAsia="zh-CN" w:bidi="zh-CN"/>
    </w:rPr>
  </w:style>
  <w:style w:type="paragraph" w:customStyle="1" w:styleId="TableParagraph">
    <w:name w:val="Table Paragraph"/>
    <w:basedOn w:val="Normal"/>
    <w:uiPriority w:val="1"/>
    <w:qFormat/>
    <w:rPr>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footer" Target="footer2.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footer" Target="footer1.xml"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2049"/>
    <customShpInfo spid="_x0000_s2050"/>
    <customShpInfo spid="_x0000_s1027"/>
    <customShpInfo spid="_x0000_s1028"/>
    <customShpInfo spid="_x0000_s1026"/>
    <customShpInfo spid="_x0000_s1030"/>
    <customShpInfo spid="_x0000_s1031"/>
    <customShpInfo spid="_x0000_s1029"/>
    <customShpInfo spid="_x0000_s1033"/>
    <customShpInfo spid="_x0000_s1034"/>
    <customShpInfo spid="_x0000_s1032"/>
    <customShpInfo spid="_x0000_s1036"/>
    <customShpInfo spid="_x0000_s1037"/>
    <customShpInfo spid="_x0000_s1035"/>
    <customShpInfo spid="_x0000_s1039"/>
    <customShpInfo spid="_x0000_s1040"/>
    <customShpInfo spid="_x0000_s1038"/>
    <customShpInfo spid="_x0000_s1041"/>
    <customShpInfo spid="_x0000_s1043"/>
    <customShpInfo spid="_x0000_s1044"/>
    <customShpInfo spid="_x0000_s1042"/>
    <customShpInfo spid="_x0000_s1046"/>
    <customShpInfo spid="_x0000_s1047"/>
    <customShpInfo spid="_x0000_s1045"/>
    <customShpInfo spid="_x0000_s1049"/>
    <customShpInfo spid="_x0000_s1050"/>
    <customShpInfo spid="_x0000_s1048"/>
    <customShpInfo spid="_x0000_s1052"/>
    <customShpInfo spid="_x0000_s1053"/>
    <customShpInfo spid="_x0000_s1051"/>
    <customShpInfo spid="_x0000_s1055"/>
    <customShpInfo spid="_x0000_s1056"/>
    <customShpInfo spid="_x0000_s1054"/>
    <customShpInfo spid="_x0000_s1058"/>
    <customShpInfo spid="_x0000_s1059"/>
    <customShpInfo spid="_x0000_s1057"/>
    <customShpInfo spid="_x0000_s1061"/>
    <customShpInfo spid="_x0000_s1062"/>
    <customShpInfo spid="_x0000_s1060"/>
    <customShpInfo spid="_x0000_s1064"/>
    <customShpInfo spid="_x0000_s1065"/>
    <customShpInfo spid="_x0000_s1063"/>
    <customShpInfo spid="_x0000_s1067"/>
    <customShpInfo spid="_x0000_s1068"/>
    <customShpInfo spid="_x0000_s1066"/>
    <customShpInfo spid="_x0000_s1070"/>
    <customShpInfo spid="_x0000_s1071"/>
    <customShpInfo spid="_x0000_s1069"/>
    <customShpInfo spid="_x0000_s1073"/>
    <customShpInfo spid="_x0000_s1074"/>
    <customShpInfo spid="_x0000_s1072"/>
    <customShpInfo spid="_x0000_s1076"/>
    <customShpInfo spid="_x0000_s1077"/>
    <customShpInfo spid="_x0000_s1075"/>
    <customShpInfo spid="_x0000_s1079"/>
    <customShpInfo spid="_x0000_s1080"/>
    <customShpInfo spid="_x0000_s1078"/>
    <customShpInfo spid="_x0000_s1082"/>
    <customShpInfo spid="_x0000_s1083"/>
    <customShpInfo spid="_x0000_s1081"/>
    <customShpInfo spid="_x0000_s1085"/>
    <customShpInfo spid="_x0000_s1086"/>
    <customShpInfo spid="_x0000_s1084"/>
    <customShpInfo spid="_x0000_s1088"/>
    <customShpInfo spid="_x0000_s1089"/>
    <customShpInfo spid="_x0000_s108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瑶源</dc:creator>
  <cp:lastModifiedBy>WPS_1564635120</cp:lastModifiedBy>
  <cp:revision>0</cp:revision>
  <dcterms:created xsi:type="dcterms:W3CDTF">2020-03-20T01:19:00Z</dcterms:created>
  <dcterms:modified xsi:type="dcterms:W3CDTF">2020-03-20T01:37:08Z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2020-03-08T00:00:00Z</vt:filetime>
  </property>
  <property fmtid="{D5CDD505-2E9C-101B-9397-08002B2CF9AE}" pid="3" name="Creator">
    <vt:lpwstr>WPS 文字</vt:lpwstr>
  </property>
  <property fmtid="{D5CDD505-2E9C-101B-9397-08002B2CF9AE}" pid="4" name="KSOProductBuildVer">
    <vt:lpwstr>2052-11.1.0.9513</vt:lpwstr>
  </property>
  <property fmtid="{D5CDD505-2E9C-101B-9397-08002B2CF9AE}" pid="5" name="LastSaved">
    <vt:filetime>2020-03-20T00:00:00Z</vt:filetime>
  </property>
</Properties>
</file>